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3C2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18 сәуірдегі № 596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12 желтоқсандағы № 1195 Қаулысы</w:t>
      </w:r>
    </w:p>
    <w:p w:rsidR="00000000" w:rsidRDefault="00553C2D">
      <w:pPr>
        <w:jc w:val="center"/>
      </w:pPr>
      <w:r>
        <w:rPr>
          <w:rStyle w:val="s1"/>
        </w:rPr>
        <w:t> </w:t>
      </w:r>
    </w:p>
    <w:p w:rsidR="00000000" w:rsidRDefault="00553C2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 маусымдағы № 452 </w:t>
      </w:r>
      <w:hyperlink r:id="rId7" w:anchor="sub_id=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53C2D">
      <w:pPr>
        <w:ind w:firstLine="400"/>
        <w:jc w:val="both"/>
      </w:pPr>
      <w:r>
        <w:rPr>
          <w:rStyle w:val="s0"/>
        </w:rPr>
        <w:t>1. «Білім беру қызметін лицензиялаудың ережесін бекіту туралы» Қазақстан Республикасы Үкіметінің 2000 ж</w:t>
      </w:r>
      <w:r>
        <w:rPr>
          <w:rStyle w:val="s0"/>
        </w:rPr>
        <w:t>ылғы 18 сәуірдегі № 596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ПYКЖ-ы, 2000 ж., № 20, 219-құжат) мынадай өзгерістер мен толықтырулар енгізілсін:</w:t>
      </w:r>
    </w:p>
    <w:p w:rsidR="00000000" w:rsidRDefault="00553C2D">
      <w:pPr>
        <w:ind w:firstLine="400"/>
        <w:jc w:val="both"/>
      </w:pPr>
      <w:r>
        <w:rPr>
          <w:rStyle w:val="s0"/>
        </w:rPr>
        <w:t>көрсетілген қаулымен бекітілген Білім беру қызме</w:t>
      </w:r>
      <w:r>
        <w:rPr>
          <w:rStyle w:val="s0"/>
        </w:rPr>
        <w:t>тін лицензиялаудың ережесінде:</w:t>
      </w:r>
    </w:p>
    <w:p w:rsidR="00000000" w:rsidRDefault="00553C2D">
      <w:pPr>
        <w:ind w:firstLine="400"/>
        <w:jc w:val="both"/>
      </w:pPr>
      <w:r>
        <w:rPr>
          <w:rStyle w:val="s0"/>
        </w:rPr>
        <w:t>23-тармақта:</w:t>
      </w:r>
    </w:p>
    <w:p w:rsidR="00000000" w:rsidRDefault="00553C2D">
      <w:pPr>
        <w:ind w:firstLine="400"/>
        <w:jc w:val="both"/>
      </w:pPr>
      <w:r>
        <w:rPr>
          <w:rStyle w:val="s0"/>
        </w:rPr>
        <w:t>бірінші абзац «Кәсіптік» деген сөздің алдынан «Бакалавр академиялық дәрежесін тағайындай отырып,» деген сөздермен толықтырылсын;</w:t>
      </w:r>
    </w:p>
    <w:p w:rsidR="00000000" w:rsidRDefault="00553C2D">
      <w:pPr>
        <w:ind w:firstLine="400"/>
        <w:jc w:val="both"/>
      </w:pPr>
      <w:r>
        <w:rPr>
          <w:rStyle w:val="s0"/>
        </w:rPr>
        <w:t>1) тармақшада:</w:t>
      </w:r>
    </w:p>
    <w:p w:rsidR="00000000" w:rsidRDefault="00553C2D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«қолданбалы сипаттағы» деген сөздер алынып тасталсы</w:t>
      </w:r>
      <w:r>
        <w:rPr>
          <w:rStyle w:val="s0"/>
        </w:rPr>
        <w:t>н;</w:t>
      </w:r>
    </w:p>
    <w:p w:rsidR="00000000" w:rsidRDefault="00553C2D">
      <w:pPr>
        <w:ind w:firstLine="400"/>
        <w:jc w:val="both"/>
      </w:pPr>
      <w:r>
        <w:rPr>
          <w:rStyle w:val="s0"/>
        </w:rPr>
        <w:t>бесінші абзацтағы «40» деген сандар «45» деген сандармен ауыстырылсын;</w:t>
      </w:r>
    </w:p>
    <w:p w:rsidR="00000000" w:rsidRDefault="00553C2D">
      <w:pPr>
        <w:ind w:firstLine="400"/>
        <w:jc w:val="both"/>
      </w:pPr>
      <w:r>
        <w:rPr>
          <w:rStyle w:val="s0"/>
        </w:rPr>
        <w:t>мынадай мазмұндағы жетінші абзацпен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«оқу процесінде инновациялық ақпараттық және білім беру технологияларын пайдалану;»;</w:t>
      </w:r>
    </w:p>
    <w:p w:rsidR="00000000" w:rsidRDefault="00553C2D">
      <w:pPr>
        <w:ind w:firstLine="400"/>
        <w:jc w:val="both"/>
      </w:pPr>
      <w:r>
        <w:rPr>
          <w:rStyle w:val="s0"/>
        </w:rPr>
        <w:t xml:space="preserve">тоғызыншы абзац «100 басылымнан келуі;» деген </w:t>
      </w:r>
      <w:r>
        <w:rPr>
          <w:rStyle w:val="s0"/>
        </w:rPr>
        <w:t>сөздерден кейін мынадай мазмұндағы екінші сөйлеммен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«Бұл ретте кітапхана қоры соңғы 5 жылдағы әлеуметтік-гуманитарлық бейіндегі пәндер бойынша; соңғы 10 жылдағы табиғи, техникалық, ауыл шаруашылығы және басқа да пәндер бойынша негізгі оқу әд</w:t>
      </w:r>
      <w:r>
        <w:rPr>
          <w:rStyle w:val="s0"/>
        </w:rPr>
        <w:t>ебиеті басылымдарын қамтуға тиіс.»;</w:t>
      </w:r>
    </w:p>
    <w:p w:rsidR="00000000" w:rsidRDefault="00553C2D">
      <w:pPr>
        <w:ind w:firstLine="400"/>
        <w:jc w:val="both"/>
      </w:pPr>
      <w:r>
        <w:rPr>
          <w:rStyle w:val="s0"/>
        </w:rPr>
        <w:t>мынадай мазмұндағы он бірінші абзацпен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«білім беру бағдарламаларын іске асыру үшін қажетті және қазіргі заман талаптарына жауап беретін оқу-зертханалық жабдықпен жарақтандырылуы;»;</w:t>
      </w:r>
    </w:p>
    <w:p w:rsidR="00000000" w:rsidRDefault="00553C2D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553C2D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</w:t>
      </w:r>
      <w:r>
        <w:rPr>
          <w:rStyle w:val="s0"/>
        </w:rPr>
        <w:t>зацтағы «, әсіресе, ғылым немесе мәдениет салаларының біреуінде» деген сөздер алынып тасталсын;</w:t>
      </w:r>
    </w:p>
    <w:p w:rsidR="00000000" w:rsidRDefault="00553C2D">
      <w:pPr>
        <w:ind w:firstLine="400"/>
        <w:jc w:val="both"/>
      </w:pPr>
      <w:r>
        <w:rPr>
          <w:rStyle w:val="s0"/>
        </w:rPr>
        <w:t>бесінші абзацтағы «50» деген сандар «55» деген сандармен ауыстырылсын;</w:t>
      </w:r>
    </w:p>
    <w:p w:rsidR="00000000" w:rsidRDefault="00553C2D">
      <w:pPr>
        <w:ind w:firstLine="400"/>
        <w:jc w:val="both"/>
      </w:pPr>
      <w:r>
        <w:rPr>
          <w:rStyle w:val="s0"/>
        </w:rPr>
        <w:t>мынадай мазмұндағы жетінші абзацпен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«оқу процесінде инновациялық ақпаратты</w:t>
      </w:r>
      <w:r>
        <w:rPr>
          <w:rStyle w:val="s0"/>
        </w:rPr>
        <w:t>қ</w:t>
      </w:r>
      <w:r>
        <w:rPr>
          <w:rStyle w:val="s0"/>
        </w:rPr>
        <w:t xml:space="preserve"> және білім беру технологияларын пайдалану;»;</w:t>
      </w:r>
    </w:p>
    <w:p w:rsidR="00000000" w:rsidRDefault="00553C2D">
      <w:pPr>
        <w:ind w:firstLine="400"/>
        <w:jc w:val="both"/>
      </w:pPr>
      <w:r>
        <w:rPr>
          <w:rStyle w:val="s0"/>
        </w:rPr>
        <w:t>тоғызыншы абзац «120 басылымнан келуі;» деген сөздерден кейін мынадай мазмұндағы екінші сөйлеммен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«Бұл ретте кітапхана қоры соңғы 5 жылдағы әлеуметтік-гуманитарлық бейіндегі пәндер бойынша; соңғ</w:t>
      </w:r>
      <w:r>
        <w:rPr>
          <w:rStyle w:val="s0"/>
        </w:rPr>
        <w:t>ы 10 жылдағы табиғи, техникалық, ауыл шаруашылығы және басқа да пәндер бойынша негізгі оқу әдебиеті басылымдарын қамтуға тиіс.»;</w:t>
      </w:r>
    </w:p>
    <w:p w:rsidR="00000000" w:rsidRDefault="00553C2D">
      <w:pPr>
        <w:ind w:firstLine="400"/>
        <w:jc w:val="both"/>
      </w:pPr>
      <w:r>
        <w:rPr>
          <w:rStyle w:val="s0"/>
        </w:rPr>
        <w:t>мынадай мазмұндағы он бірінші абзацпен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«білім беру бағдарламаларын іске асыру үшін қажетті және қазіргі заман та</w:t>
      </w:r>
      <w:r>
        <w:rPr>
          <w:rStyle w:val="s0"/>
        </w:rPr>
        <w:t>лаптарына жауап беретін оқу-зертханалық жабдықпен жарақтандырылуы;»;</w:t>
      </w:r>
    </w:p>
    <w:p w:rsidR="00000000" w:rsidRDefault="00553C2D">
      <w:pPr>
        <w:ind w:firstLine="400"/>
        <w:jc w:val="both"/>
      </w:pPr>
      <w:r>
        <w:rPr>
          <w:rStyle w:val="s0"/>
        </w:rPr>
        <w:t>3) тармақшада:</w:t>
      </w:r>
    </w:p>
    <w:p w:rsidR="00000000" w:rsidRDefault="00553C2D">
      <w:pPr>
        <w:ind w:firstLine="400"/>
        <w:jc w:val="both"/>
      </w:pPr>
      <w:r>
        <w:rPr>
          <w:rStyle w:val="s0"/>
        </w:rPr>
        <w:t>бесінші абзацтағы «60» деген сандар «65» деген сандармен ауыстырылсын;</w:t>
      </w:r>
    </w:p>
    <w:p w:rsidR="00000000" w:rsidRDefault="00553C2D">
      <w:pPr>
        <w:ind w:firstLine="400"/>
        <w:jc w:val="both"/>
      </w:pPr>
      <w:r>
        <w:rPr>
          <w:rStyle w:val="s0"/>
        </w:rPr>
        <w:t>мынадай мазмұндағы жетінші абзацпен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«оқу процесінде инновациялық ақпараттық және білім беру төхнологияларын пайдалану;»;</w:t>
      </w:r>
    </w:p>
    <w:p w:rsidR="00000000" w:rsidRDefault="00553C2D">
      <w:pPr>
        <w:ind w:firstLine="400"/>
        <w:jc w:val="both"/>
      </w:pPr>
      <w:r>
        <w:rPr>
          <w:rStyle w:val="s0"/>
        </w:rPr>
        <w:t>тоғызыншы абзац «140 басылымнан келуі;» деген сөздерден кейін мынадай мазмұндағы екінші сөйлеммен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«Бұл ретте кітапхана қоры соңғы 5 жылдағы әлеуметтік-гуман</w:t>
      </w:r>
      <w:r>
        <w:rPr>
          <w:rStyle w:val="s0"/>
        </w:rPr>
        <w:t>итарлық бейіндегі пәндер бойынша; соңғы 10 жылдағы табиғи, техникалық, ауыл шаруашылығы және басқа да пәндер бойынша негізгі оқу әдебиеті басылымдарын қамтуға тиіс.»;</w:t>
      </w:r>
    </w:p>
    <w:p w:rsidR="00000000" w:rsidRDefault="00553C2D">
      <w:pPr>
        <w:ind w:firstLine="400"/>
        <w:jc w:val="both"/>
      </w:pPr>
      <w:r>
        <w:rPr>
          <w:rStyle w:val="s0"/>
        </w:rPr>
        <w:t>мынадай мазмұндағы он бірінші абзацпен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«білім беру бағдарламаларын іске асыру үшін қажетті және қазіргі заман талаптарына жауап беретін оқу-зертханалық жабдықпен жарақтандырылуы;»;</w:t>
      </w:r>
    </w:p>
    <w:p w:rsidR="00000000" w:rsidRDefault="00553C2D">
      <w:pPr>
        <w:ind w:firstLine="400"/>
        <w:jc w:val="both"/>
      </w:pPr>
      <w:r>
        <w:rPr>
          <w:rStyle w:val="s0"/>
        </w:rPr>
        <w:t>23-1-тармақ мынадай редакцияда жазылсын: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«23-1. Магистр академиялық дәрежесін тағайындай отырып, жоғары кәсіптік б</w:t>
      </w:r>
      <w:r>
        <w:rPr>
          <w:rStyle w:val="s0"/>
        </w:rPr>
        <w:t>ілім және жоғары оқу орнынан кейінгі кәсіптік білім беретін университеттердің, академиялардың қызметіне қойылатын біліктілік талаптары:</w:t>
      </w:r>
    </w:p>
    <w:p w:rsidR="00000000" w:rsidRDefault="00553C2D">
      <w:pPr>
        <w:ind w:firstLine="400"/>
        <w:jc w:val="both"/>
      </w:pPr>
      <w:r>
        <w:rPr>
          <w:rStyle w:val="s0"/>
        </w:rPr>
        <w:t>1) университеттер үшін 12 және одан да көп мамандық бойынша, академиялар үшін 3 және одан да көп мамандық бойынша жоғары</w:t>
      </w:r>
      <w:r>
        <w:rPr>
          <w:rStyle w:val="s0"/>
        </w:rPr>
        <w:t xml:space="preserve"> кәсіптік білім беру бағдарламаларын іске асыру;</w:t>
      </w:r>
    </w:p>
    <w:p w:rsidR="00000000" w:rsidRDefault="00553C2D">
      <w:pPr>
        <w:ind w:firstLine="400"/>
        <w:jc w:val="both"/>
      </w:pPr>
      <w:r>
        <w:rPr>
          <w:rStyle w:val="s0"/>
        </w:rPr>
        <w:t>2) тиісті мамандықтар бойынша бакалавриат бағдарламаларын жүзеге асыру;</w:t>
      </w:r>
    </w:p>
    <w:p w:rsidR="00000000" w:rsidRDefault="00553C2D">
      <w:pPr>
        <w:ind w:firstLine="400"/>
        <w:jc w:val="both"/>
      </w:pPr>
      <w:r>
        <w:rPr>
          <w:rStyle w:val="s0"/>
        </w:rPr>
        <w:t>3) магистрлерді даярлау бейінінің білім беру ұйымдары ғылыми зерттеулерінің тақырыбына сәйкес келуі;</w:t>
      </w:r>
    </w:p>
    <w:p w:rsidR="00000000" w:rsidRDefault="00553C2D">
      <w:pPr>
        <w:ind w:firstLine="400"/>
        <w:jc w:val="both"/>
      </w:pPr>
      <w:r>
        <w:rPr>
          <w:rStyle w:val="s0"/>
        </w:rPr>
        <w:t>4) тиісті даярлау бағыттары бойынш</w:t>
      </w:r>
      <w:r>
        <w:rPr>
          <w:rStyle w:val="s0"/>
        </w:rPr>
        <w:t>а жетекші деп танылған ғылыми, ғылыми-білім беру, өндірістік және ғылыми-өндірістік орталықтармен ынтымақтастық туралы келісімнің болуы;</w:t>
      </w:r>
    </w:p>
    <w:p w:rsidR="00000000" w:rsidRDefault="00553C2D">
      <w:pPr>
        <w:ind w:firstLine="400"/>
        <w:jc w:val="both"/>
      </w:pPr>
      <w:r>
        <w:rPr>
          <w:rStyle w:val="s0"/>
        </w:rPr>
        <w:t>5) әрбір даярлық бейіні бойынша ғылым докторының болуы;</w:t>
      </w:r>
    </w:p>
    <w:p w:rsidR="00000000" w:rsidRDefault="00553C2D">
      <w:pPr>
        <w:ind w:firstLine="400"/>
        <w:jc w:val="both"/>
      </w:pPr>
      <w:r>
        <w:rPr>
          <w:rStyle w:val="s0"/>
        </w:rPr>
        <w:t>6) олардың жалпы санындағы штаттағы оқытушылардың үлесі, оның і</w:t>
      </w:r>
      <w:r>
        <w:rPr>
          <w:rStyle w:val="s0"/>
        </w:rPr>
        <w:t>шінде әрбір даярлық бейіні бойынша да университеттер үшін кемінде 65 пайыз; академиялар үшін кемінде 55 пайыз;</w:t>
      </w:r>
    </w:p>
    <w:p w:rsidR="00000000" w:rsidRDefault="00553C2D">
      <w:pPr>
        <w:ind w:firstLine="400"/>
        <w:jc w:val="both"/>
      </w:pPr>
      <w:r>
        <w:rPr>
          <w:rStyle w:val="s0"/>
        </w:rPr>
        <w:t>7) штаттағы оқытушылар санындағы ғылыми дәрежесі мен ғылыми атағы бар оқытушылардың үлесі, оның ішінде әрбір даярлық бейіні бойынша да университе</w:t>
      </w:r>
      <w:r>
        <w:rPr>
          <w:rStyle w:val="s0"/>
        </w:rPr>
        <w:t>ттер үшін кемінде 45 пайыз; академиялар үшін кемінде 40 пайыз;</w:t>
      </w:r>
    </w:p>
    <w:p w:rsidR="00000000" w:rsidRDefault="00553C2D">
      <w:pPr>
        <w:ind w:firstLine="400"/>
        <w:jc w:val="both"/>
      </w:pPr>
      <w:r>
        <w:rPr>
          <w:rStyle w:val="s0"/>
        </w:rPr>
        <w:t>8) аталған ұйымда толық ставкада жұмыс істейтін, тиісті бейіндегі ғылыми дәрежесі, кемінде үш жыл ғылыми-педагогикалық жұмыс стажы, отандық және шетелдік журналдарда, халықаралық конференциялар</w:t>
      </w:r>
      <w:r>
        <w:rPr>
          <w:rStyle w:val="s0"/>
        </w:rPr>
        <w:t xml:space="preserve"> еңбектерінде ғылыми жарияланымдары, магистрлік даярлау бейіні бойынша оқу және оқу-әдістемелік құралдары бар жетекші мамандар, штаттағы оқытушылар магистранттарға ғылыми жетекшілікті жүзеге асыруға тиіс;</w:t>
      </w:r>
    </w:p>
    <w:p w:rsidR="00000000" w:rsidRDefault="00553C2D">
      <w:pPr>
        <w:ind w:firstLine="400"/>
        <w:jc w:val="both"/>
      </w:pPr>
      <w:r>
        <w:rPr>
          <w:rStyle w:val="s0"/>
        </w:rPr>
        <w:t>9) оқу процесінде инновациялық ақпараттық және білі</w:t>
      </w:r>
      <w:r>
        <w:rPr>
          <w:rStyle w:val="s0"/>
        </w:rPr>
        <w:t>м беру технологияларын пайдалану;</w:t>
      </w:r>
    </w:p>
    <w:p w:rsidR="00000000" w:rsidRDefault="00553C2D">
      <w:pPr>
        <w:ind w:firstLine="400"/>
        <w:jc w:val="both"/>
      </w:pPr>
      <w:r>
        <w:rPr>
          <w:rStyle w:val="s0"/>
        </w:rPr>
        <w:t>10) білім алушылар контингентін және оқу құнын негізге ала отырып айқындалатын, бірақ мемлекеттік білім беру тапсырысы бойынша айқындалатын мөлшерден кем емес, білім алу үшін жағдайларды қамтамасыз ететін меншікті, шаруашы</w:t>
      </w:r>
      <w:r>
        <w:rPr>
          <w:rStyle w:val="s0"/>
        </w:rPr>
        <w:t>лық жүргізу немесе жедел басқару құқығындағы материалдық-қаржылық активтерінің болуы;</w:t>
      </w:r>
    </w:p>
    <w:p w:rsidR="00000000" w:rsidRDefault="00553C2D">
      <w:pPr>
        <w:ind w:firstLine="400"/>
        <w:jc w:val="both"/>
      </w:pPr>
      <w:r>
        <w:rPr>
          <w:rStyle w:val="s0"/>
        </w:rPr>
        <w:t xml:space="preserve">11) магистранттың бір жылғы оқуына жоспарланған ең аз шығыстар Қазақстан Республикасы Үкіметінің тиісті оқу жылына арналған жоғары және жоғары оқу орнынан кейінгі білімі </w:t>
      </w:r>
      <w:r>
        <w:rPr>
          <w:rStyle w:val="s0"/>
        </w:rPr>
        <w:t>бар мамандарды даярлауға арналған мемлекеттік тапсырысты бекіту жөніндегі қаулысында көзделген шығыстар деңгейіне сәйкес болуға тиіс;</w:t>
      </w:r>
    </w:p>
    <w:p w:rsidR="00000000" w:rsidRDefault="00553C2D">
      <w:pPr>
        <w:ind w:firstLine="400"/>
        <w:jc w:val="both"/>
      </w:pPr>
      <w:r>
        <w:rPr>
          <w:rStyle w:val="s0"/>
        </w:rPr>
        <w:t xml:space="preserve">12) толық оқу цикліне магистранттардың келтірілген контингентіне шаққанда бір білім алушыға кемінде 140 бірлік басылымнан </w:t>
      </w:r>
      <w:r>
        <w:rPr>
          <w:rStyle w:val="s0"/>
        </w:rPr>
        <w:t>келетін мамандандырылған оқу, оқу-әдістемелік және ғылыми әдебиеттер қорының болуы. Бұл ретте кітапхана қоры соңғы 5 жылдағы әлеуметтік-гуманитарлық бейіндегі пәндер бойынша; соңғы 10 жылдағы табиғи, техникалық, ауыл шаруашылығы және басқа да пәндер бойынш</w:t>
      </w:r>
      <w:r>
        <w:rPr>
          <w:rStyle w:val="s0"/>
        </w:rPr>
        <w:t>а негізгі оқу әдебиеті басылымдарын қамтуға тиіс. Электронды және магнитті тасығыштардағы оқу-әдістемелік әдебиетпен қамтамасыз етілуі мамандықтың оқу жоспарындағы пәндердің кемінде 20 пайызы;</w:t>
      </w:r>
    </w:p>
    <w:p w:rsidR="00000000" w:rsidRDefault="00553C2D">
      <w:pPr>
        <w:ind w:firstLine="400"/>
        <w:jc w:val="both"/>
      </w:pPr>
      <w:r>
        <w:rPr>
          <w:rStyle w:val="s0"/>
        </w:rPr>
        <w:t>13) оқу сабақтарының ауысымдылығын ескере отырып, меншік, шаруа</w:t>
      </w:r>
      <w:r>
        <w:rPr>
          <w:rStyle w:val="s0"/>
        </w:rPr>
        <w:t>шылық жүргізу немесе жедел басқару құқығындағы дәрісханалық және зертханалық базалардың, оқу кабинеттерінің, шеберханалар мен басқа да үй-жайлардың күндізгі нысанда оқитын бір білім алушыға келетін жалпы алаңының қолданыстағы санитарлық нормалар мен ережел</w:t>
      </w:r>
      <w:r>
        <w:rPr>
          <w:rStyle w:val="s0"/>
        </w:rPr>
        <w:t>ерге сәйкес келуі және мемлекеттік жалпыға бірдей міндетті білім беру стандарттарында көзделген оқу жоспарлары мен бағдарламаларының орындалуын қамтамасыз ету мүмкіндігі;</w:t>
      </w:r>
    </w:p>
    <w:p w:rsidR="00000000" w:rsidRDefault="00553C2D">
      <w:pPr>
        <w:ind w:firstLine="400"/>
        <w:jc w:val="both"/>
      </w:pPr>
      <w:r>
        <w:rPr>
          <w:rStyle w:val="s0"/>
        </w:rPr>
        <w:t>14) білім беру бағдарламаларын іске асыру үшін қажетті және қазіргі заман талаптарына</w:t>
      </w:r>
      <w:r>
        <w:rPr>
          <w:rStyle w:val="s0"/>
        </w:rPr>
        <w:t xml:space="preserve"> жауап беретін оқу-зертханалық жабдықпен жарақтандырылуы;</w:t>
      </w:r>
    </w:p>
    <w:p w:rsidR="00000000" w:rsidRDefault="00553C2D">
      <w:pPr>
        <w:ind w:firstLine="400"/>
        <w:jc w:val="both"/>
      </w:pPr>
      <w:r>
        <w:rPr>
          <w:rStyle w:val="s0"/>
        </w:rPr>
        <w:t>15) практикадан өткізу базалары ретінде белгіленген ұйымдармен жасалған шарттардың болуы (шарттарда білім беру ұйымының, практикадан өткізу базалары болып табылатын ұйымдардың және білім алушылардың</w:t>
      </w:r>
      <w:r>
        <w:rPr>
          <w:rStyle w:val="s0"/>
        </w:rPr>
        <w:t xml:space="preserve"> міндеттері айқындалуы тиіс);</w:t>
      </w:r>
    </w:p>
    <w:p w:rsidR="00000000" w:rsidRDefault="00553C2D">
      <w:pPr>
        <w:ind w:firstLine="400"/>
        <w:jc w:val="both"/>
      </w:pPr>
      <w:r>
        <w:rPr>
          <w:rStyle w:val="s0"/>
        </w:rPr>
        <w:t>16) білім алушыларға медициналық қызмет көрсету мен оларды тамақтандыру орындарының болуы.»;</w:t>
      </w:r>
    </w:p>
    <w:p w:rsidR="00000000" w:rsidRDefault="00553C2D">
      <w:pPr>
        <w:ind w:firstLine="400"/>
        <w:jc w:val="both"/>
      </w:pPr>
      <w:r>
        <w:rPr>
          <w:rStyle w:val="s0"/>
        </w:rPr>
        <w:t>23-3-тармақ алынып тасталсын;</w:t>
      </w:r>
    </w:p>
    <w:p w:rsidR="00000000" w:rsidRDefault="00553C2D">
      <w:pPr>
        <w:ind w:firstLine="400"/>
        <w:jc w:val="both"/>
      </w:pPr>
      <w:r>
        <w:rPr>
          <w:rStyle w:val="s0"/>
        </w:rPr>
        <w:t>мынадай мазмұндағы 23-4-тармақпен толықтырылсын:</w:t>
      </w:r>
    </w:p>
    <w:p w:rsidR="00000000" w:rsidRDefault="00553C2D">
      <w:pPr>
        <w:ind w:firstLine="400"/>
        <w:jc w:val="both"/>
      </w:pPr>
      <w:r>
        <w:rPr>
          <w:rStyle w:val="s0"/>
        </w:rPr>
        <w:t>«23-4. Діни оқу орындарының қызметтеріне қойылатын біл</w:t>
      </w:r>
      <w:r>
        <w:rPr>
          <w:rStyle w:val="s0"/>
        </w:rPr>
        <w:t>іктілік талаптары:</w:t>
      </w:r>
    </w:p>
    <w:p w:rsidR="00000000" w:rsidRDefault="00553C2D">
      <w:pPr>
        <w:ind w:firstLine="400"/>
        <w:jc w:val="both"/>
      </w:pPr>
      <w:r>
        <w:rPr>
          <w:rStyle w:val="s0"/>
        </w:rPr>
        <w:t>1) даярлық бейіні бойынша жоғары діни білімі бар және діни бірлестіктер қоятын талаптарға сәйкес келетін штаттағы оқытушылардың болуы;</w:t>
      </w:r>
    </w:p>
    <w:p w:rsidR="00000000" w:rsidRDefault="00553C2D">
      <w:pPr>
        <w:ind w:firstLine="400"/>
        <w:jc w:val="both"/>
      </w:pPr>
      <w:r>
        <w:rPr>
          <w:rStyle w:val="s0"/>
        </w:rPr>
        <w:t>2) толық оқу цикліне білім алушылар контингентіне шаққанда бір білім алуш</w:t>
      </w:r>
      <w:r>
        <w:rPr>
          <w:rStyle w:val="s0"/>
        </w:rPr>
        <w:t>ыға саны кемінде 50 бірлік басылымнан келетін оқу және оқу-әдістемелік әдебиет қорының болуы;</w:t>
      </w:r>
    </w:p>
    <w:p w:rsidR="00000000" w:rsidRDefault="00553C2D">
      <w:pPr>
        <w:ind w:firstLine="400"/>
        <w:jc w:val="both"/>
      </w:pPr>
      <w:r>
        <w:rPr>
          <w:rStyle w:val="s0"/>
        </w:rPr>
        <w:t>3) білім беру процесін ұйымдастыру үшін қажетті меншік, шаруашылық жүргізу немесе жедел басқару құқығындағы, санитарлық нормалар мен ережелердің талаптарына сәйке</w:t>
      </w:r>
      <w:r>
        <w:rPr>
          <w:rStyle w:val="s0"/>
        </w:rPr>
        <w:t>с келетін оқу-материалдық базасының болуы;</w:t>
      </w:r>
    </w:p>
    <w:p w:rsidR="00000000" w:rsidRDefault="00553C2D">
      <w:pPr>
        <w:ind w:firstLine="400"/>
        <w:jc w:val="both"/>
      </w:pPr>
      <w:r>
        <w:rPr>
          <w:rStyle w:val="s0"/>
        </w:rPr>
        <w:t>4) білім алушыларға медициналық қызмет көрсету мен оларды тамақтандыру орындарының болуы;</w:t>
      </w:r>
    </w:p>
    <w:p w:rsidR="00000000" w:rsidRDefault="00553C2D">
      <w:pPr>
        <w:ind w:firstLine="400"/>
        <w:jc w:val="both"/>
      </w:pPr>
      <w:r>
        <w:rPr>
          <w:rStyle w:val="s0"/>
        </w:rPr>
        <w:t>5) аталған діни білім беру мекемесін лицензиялау орындылығының негіздемесі бар тиісті діни конфессия қолдаухатының және Қаз</w:t>
      </w:r>
      <w:r>
        <w:rPr>
          <w:rStyle w:val="s0"/>
        </w:rPr>
        <w:t>ақстан Республикасының аумағында діни конфессияны тіркеу туралы куәлігінің көшірмесінің болуы;</w:t>
      </w:r>
    </w:p>
    <w:p w:rsidR="00000000" w:rsidRDefault="00553C2D">
      <w:pPr>
        <w:ind w:firstLine="400"/>
        <w:jc w:val="both"/>
      </w:pPr>
      <w:r>
        <w:rPr>
          <w:rStyle w:val="s0"/>
        </w:rPr>
        <w:t>6) діни конфессия басшылығы бекіткен даярлық бейіні бойынша білім беру бағдарламаларының (оқу жоспарларының) болуы;</w:t>
      </w:r>
    </w:p>
    <w:p w:rsidR="00000000" w:rsidRDefault="00553C2D">
      <w:pPr>
        <w:ind w:firstLine="400"/>
        <w:jc w:val="both"/>
      </w:pPr>
      <w:r>
        <w:rPr>
          <w:rStyle w:val="s0"/>
        </w:rPr>
        <w:t>7) мәлімделген діни білім беру бағдарламалары</w:t>
      </w:r>
      <w:r>
        <w:rPr>
          <w:rStyle w:val="s0"/>
        </w:rPr>
        <w:t>на Қазақстан Республикасы Әділет министрлігінің Діни істер комитеті қорытындысының болуы.»;</w:t>
      </w:r>
    </w:p>
    <w:p w:rsidR="00000000" w:rsidRDefault="00553C2D">
      <w:pPr>
        <w:ind w:firstLine="400"/>
        <w:jc w:val="both"/>
      </w:pPr>
      <w:r>
        <w:rPr>
          <w:rStyle w:val="s0"/>
        </w:rPr>
        <w:t>24-тармақтың 1) және 2) тармақшаларында екінші абзац «жұмыс істейтін» деген сөздерден кейін «, кемінде үш жыл ғылыми-педагогикалық жұмыс стажы, отандық және шетелді</w:t>
      </w:r>
      <w:r>
        <w:rPr>
          <w:rStyle w:val="s0"/>
        </w:rPr>
        <w:t>к журналдарда, халықаралық конференциялар еңбектерінде даярлық бейіні бойынша ғылыми жарияланымдары, оқу және оқу-әдістемелік құралдары бар» деген сөздермен толықтырылсын;</w:t>
      </w:r>
    </w:p>
    <w:p w:rsidR="00000000" w:rsidRDefault="00553C2D">
      <w:pPr>
        <w:ind w:firstLine="400"/>
        <w:jc w:val="both"/>
      </w:pPr>
      <w:r>
        <w:rPr>
          <w:rStyle w:val="s0"/>
        </w:rPr>
        <w:t>26-тармақтың 1) тармақшасындағы «болмауының анықталуы» деген сөздер «сәйкес келмеуі»</w:t>
      </w:r>
      <w:r>
        <w:rPr>
          <w:rStyle w:val="s0"/>
        </w:rPr>
        <w:t xml:space="preserve"> деген сөздермен ауыстырылсын.</w:t>
      </w:r>
    </w:p>
    <w:p w:rsidR="00000000" w:rsidRDefault="00553C2D">
      <w:pPr>
        <w:ind w:firstLine="400"/>
        <w:jc w:val="both"/>
      </w:pPr>
      <w:r>
        <w:rPr>
          <w:rStyle w:val="s0"/>
        </w:rPr>
        <w:t xml:space="preserve">2. Осы қаулы 2007 жылғы 1 шілдеден бастап қолданысқа енгізіледі және </w:t>
      </w:r>
      <w:hyperlink r:id="rId9" w:history="1">
        <w:r>
          <w:rPr>
            <w:rStyle w:val="a4"/>
          </w:rPr>
          <w:t>ресми жариялануға</w:t>
        </w:r>
      </w:hyperlink>
      <w:r>
        <w:rPr>
          <w:rStyle w:val="s0"/>
        </w:rPr>
        <w:t xml:space="preserve"> тиіс.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C2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53C2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C2D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53C2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p w:rsidR="00000000" w:rsidRDefault="00553C2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C2D" w:rsidRDefault="00553C2D" w:rsidP="00553C2D">
      <w:r>
        <w:separator/>
      </w:r>
    </w:p>
  </w:endnote>
  <w:endnote w:type="continuationSeparator" w:id="0">
    <w:p w:rsidR="00553C2D" w:rsidRDefault="00553C2D" w:rsidP="00553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C2D" w:rsidRDefault="00553C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C2D" w:rsidRDefault="00553C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C2D" w:rsidRDefault="00553C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C2D" w:rsidRDefault="00553C2D" w:rsidP="00553C2D">
      <w:r>
        <w:separator/>
      </w:r>
    </w:p>
  </w:footnote>
  <w:footnote w:type="continuationSeparator" w:id="0">
    <w:p w:rsidR="00553C2D" w:rsidRDefault="00553C2D" w:rsidP="00553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C2D" w:rsidRDefault="00553C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C2D" w:rsidRDefault="00553C2D" w:rsidP="00553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3C2D" w:rsidRDefault="00553C2D" w:rsidP="00553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18 сәуірдегі № 596 қаулысына өзгерістер мен толықтырулар енгізу туралы» Қазақстан Республикасы Үкіметінің 2006 жылғы 12 желтоқсандағы № 1195 Қаулысы (күші жойылды)</w:t>
    </w:r>
  </w:p>
  <w:p w:rsidR="00553C2D" w:rsidRPr="00553C2D" w:rsidRDefault="00553C2D" w:rsidP="00553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C2D" w:rsidRDefault="00553C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3C2D"/>
    <w:rsid w:val="00553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3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3C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3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3C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3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3C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3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3C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7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6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1060</Words>
  <Characters>8105</Characters>
  <Application>Microsoft Office Word</Application>
  <DocSecurity>0</DocSecurity>
  <Lines>67</Lines>
  <Paragraphs>18</Paragraphs>
  <ScaleCrop>false</ScaleCrop>
  <Company>SPecialiST RePack</Company>
  <LinksUpToDate>false</LinksUpToDate>
  <CharactersWithSpaces>9147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18 сәуірдегі № 596 қаулысына өзгерістер мен толықтырулар енгізу туралы» Қазақстан Республикасы Үкіметінің 2006 жылғы 12 желтоқсандағы № 1195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2024-02-21T15:28:00Z</dcterms:created>
  <dcterms:modified xsi:type="dcterms:W3CDTF">2024-02-21T15:28:00Z</dcterms:modified>
</cp:coreProperties>
</file>