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076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12 января 2007 года № 221-III «О порядке рассмотрения обращений физических и юридических лиц» (с изменениями и дополнениями по состоянию на 01.01.2020 г.) (утратил силу)</w:t>
      </w:r>
    </w:p>
    <w:p w:rsidR="00000000" w:rsidRDefault="0086076D">
      <w:pPr>
        <w:ind w:firstLine="400"/>
        <w:jc w:val="both"/>
      </w:pPr>
      <w:r>
        <w:rPr>
          <w:rStyle w:val="s0"/>
        </w:rPr>
        <w:t> </w:t>
      </w:r>
    </w:p>
    <w:p w:rsidR="00000000" w:rsidRDefault="0086076D">
      <w:pPr>
        <w:ind w:firstLine="400"/>
        <w:jc w:val="both"/>
      </w:pPr>
      <w:r>
        <w:rPr>
          <w:rStyle w:val="s0"/>
        </w:rPr>
        <w:t>Опубликован: «Казахстанская правда» от 30 января 2007 года № 16 (25261); «Официальная газета», март 2007 г. № 10; Ведомости Парламента Республики Казахстан, январь, 2007 г., № 2 (2483), ст. 17</w:t>
      </w:r>
    </w:p>
    <w:p w:rsidR="00000000" w:rsidRDefault="0086076D">
      <w:pPr>
        <w:ind w:firstLine="400"/>
        <w:jc w:val="both"/>
      </w:pPr>
      <w:r>
        <w:rPr>
          <w:rStyle w:val="s0"/>
        </w:rPr>
        <w:t> </w:t>
      </w:r>
    </w:p>
    <w:p w:rsidR="00000000" w:rsidRDefault="0086076D">
      <w:pPr>
        <w:ind w:firstLine="397"/>
        <w:jc w:val="both"/>
      </w:pPr>
      <w:r>
        <w:rPr>
          <w:rStyle w:val="s0"/>
        </w:rPr>
        <w:t xml:space="preserve">Утратил силу с 1 июля 2021 года в соответствии с </w:t>
      </w:r>
      <w:hyperlink r:id="rId7" w:anchor="sub_id=175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РК от 29 июня 2020 года № 350-VI</w:t>
      </w:r>
    </w:p>
    <w:p w:rsidR="00000000" w:rsidRDefault="0086076D">
      <w:pPr>
        <w:ind w:firstLine="400"/>
        <w:jc w:val="both"/>
      </w:pPr>
      <w:r>
        <w:t> </w:t>
      </w:r>
    </w:p>
    <w:p w:rsidR="00000000" w:rsidRDefault="0086076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6076D">
      <w:pPr>
        <w:ind w:firstLine="400"/>
        <w:jc w:val="both"/>
      </w:pPr>
      <w:r>
        <w:rPr>
          <w:rStyle w:val="s0"/>
        </w:rPr>
        <w:t> </w:t>
      </w:r>
    </w:p>
    <w:p w:rsidR="00000000" w:rsidRDefault="0086076D">
      <w:pPr>
        <w:ind w:firstLine="400"/>
        <w:jc w:val="both"/>
      </w:pPr>
      <w:hyperlink r:id="rId8" w:anchor="sub_id=1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10.02.11 г. № 406-IV (</w:t>
      </w:r>
      <w:r>
        <w:rPr>
          <w:rStyle w:val="s0"/>
        </w:rPr>
        <w:t xml:space="preserve">введен в действие по истечении десяти календарных дней после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86076D">
      <w:pPr>
        <w:ind w:firstLine="400"/>
        <w:jc w:val="both"/>
      </w:pPr>
      <w:hyperlink r:id="rId10" w:anchor="sub_id=700" w:history="1">
        <w:r>
          <w:rPr>
            <w:rStyle w:val="a3"/>
          </w:rPr>
          <w:t>Закон</w:t>
        </w:r>
        <w:r>
          <w:rPr>
            <w:rStyle w:val="a3"/>
          </w:rPr>
          <w:t>ом</w:t>
        </w:r>
      </w:hyperlink>
      <w:r>
        <w:rPr>
          <w:rStyle w:val="s0"/>
        </w:rPr>
        <w:t xml:space="preserve"> РК от 21.07.11 г. № 467-IV (введен в действие с 1 января 2012 г.);</w:t>
      </w:r>
    </w:p>
    <w:p w:rsidR="00000000" w:rsidRDefault="0086076D">
      <w:pPr>
        <w:ind w:firstLine="400"/>
        <w:jc w:val="both"/>
      </w:pPr>
      <w:hyperlink r:id="rId11" w:anchor="sub_id=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15.04.13 г. № 89-V (введен в действие по истечении тридцати календарных дней после его перв</w:t>
      </w:r>
      <w:r>
        <w:rPr>
          <w:rStyle w:val="s0"/>
        </w:rPr>
        <w:t xml:space="preserve">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86076D">
      <w:pPr>
        <w:ind w:firstLine="400"/>
        <w:jc w:val="both"/>
      </w:pPr>
      <w:hyperlink r:id="rId13" w:anchor="sub_id=5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121-V (введен в действие по истечении десяти кал</w:t>
      </w:r>
      <w:r>
        <w:rPr>
          <w:rStyle w:val="s0"/>
        </w:rPr>
        <w:t xml:space="preserve">ендарных дней после его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86076D">
      <w:pPr>
        <w:ind w:firstLine="400"/>
        <w:jc w:val="both"/>
      </w:pPr>
      <w:hyperlink r:id="rId15" w:anchor="sub_id=4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03.07.14 г. № 227-V (введен в дейс</w:t>
      </w:r>
      <w:r>
        <w:rPr>
          <w:rStyle w:val="s0"/>
        </w:rPr>
        <w:t>твие с 1 января 2015 года);</w:t>
      </w:r>
    </w:p>
    <w:p w:rsidR="00000000" w:rsidRDefault="0086076D">
      <w:pPr>
        <w:ind w:firstLine="400"/>
        <w:jc w:val="both"/>
      </w:pPr>
      <w:hyperlink r:id="rId16" w:anchor="sub_id=7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(введен в действие с 1 января 2015 года);</w:t>
      </w:r>
    </w:p>
    <w:p w:rsidR="00000000" w:rsidRDefault="0086076D">
      <w:pPr>
        <w:ind w:firstLine="400"/>
        <w:jc w:val="both"/>
      </w:pPr>
      <w:hyperlink r:id="rId17" w:anchor="sub_id=6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29.12.15 г. № 376-V (введен в действие с 1 января 2016 г.);</w:t>
      </w:r>
    </w:p>
    <w:p w:rsidR="00000000" w:rsidRDefault="0086076D">
      <w:pPr>
        <w:ind w:firstLine="400"/>
        <w:jc w:val="both"/>
      </w:pPr>
      <w:hyperlink r:id="rId18" w:anchor="sub_id=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16.11.15 г. № 404-V (введен в действие по истечении десяти календарных дней</w:t>
      </w:r>
      <w:r>
        <w:rPr>
          <w:rStyle w:val="s0"/>
        </w:rPr>
        <w:t xml:space="preserve"> после дня его первого официального </w:t>
      </w:r>
      <w:hyperlink r:id="rId1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86076D">
      <w:pPr>
        <w:ind w:firstLine="400"/>
        <w:jc w:val="both"/>
      </w:pPr>
      <w:hyperlink r:id="rId20" w:anchor="sub_id=2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24.11.15 г. № 419-V (введен в действие с 1 января 2016 г.);</w:t>
      </w:r>
    </w:p>
    <w:p w:rsidR="00000000" w:rsidRDefault="0086076D">
      <w:pPr>
        <w:ind w:firstLine="400"/>
        <w:jc w:val="both"/>
      </w:pPr>
      <w:hyperlink r:id="rId21" w:anchor="sub_id=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04.12.15 г. № 435-V (введен в действие с 1 января 2016 г.);</w:t>
      </w:r>
    </w:p>
    <w:p w:rsidR="00000000" w:rsidRDefault="0086076D">
      <w:pPr>
        <w:ind w:firstLine="400"/>
        <w:jc w:val="both"/>
      </w:pPr>
      <w:hyperlink r:id="rId22" w:anchor="sub_id=1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30.11.16 г. № 26-VI (введены в действие с 1 июля 2017 г.);</w:t>
      </w:r>
    </w:p>
    <w:p w:rsidR="00000000" w:rsidRDefault="0086076D">
      <w:pPr>
        <w:ind w:firstLine="397"/>
        <w:jc w:val="both"/>
      </w:pPr>
      <w:hyperlink r:id="rId23" w:anchor="sub_id=500" w:history="1">
        <w:r>
          <w:rPr>
            <w:rStyle w:val="a3"/>
          </w:rPr>
          <w:t>Законом</w:t>
        </w:r>
      </w:hyperlink>
      <w:r>
        <w:t xml:space="preserve"> РК от 16.05.18 г. № 155-VI (введен в действие </w:t>
      </w:r>
      <w:r>
        <w:t xml:space="preserve">по истечении десяти календарных дней после дня его первого официального </w:t>
      </w:r>
      <w:hyperlink r:id="rId24" w:history="1">
        <w:r>
          <w:rPr>
            <w:rStyle w:val="a3"/>
          </w:rPr>
          <w:t>опубликования</w:t>
        </w:r>
      </w:hyperlink>
      <w:r>
        <w:t>).</w:t>
      </w:r>
    </w:p>
    <w:p w:rsidR="00000000" w:rsidRDefault="0086076D">
      <w:pPr>
        <w:ind w:firstLine="397"/>
        <w:jc w:val="both"/>
      </w:pPr>
      <w:hyperlink r:id="rId25" w:anchor="sub_id=9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26.12.18</w:t>
      </w:r>
      <w:r>
        <w:rPr>
          <w:rStyle w:val="s0"/>
        </w:rPr>
        <w:t xml:space="preserve"> г. № 202-VI (введены в действие с 1 января 2020 года).</w:t>
      </w:r>
    </w:p>
    <w:p w:rsidR="00000000" w:rsidRDefault="0086076D">
      <w:pPr>
        <w:ind w:firstLine="400"/>
        <w:jc w:val="both"/>
      </w:pPr>
      <w:r>
        <w:t> </w:t>
      </w:r>
    </w:p>
    <w:p w:rsidR="00000000" w:rsidRDefault="0086076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6076D">
      <w:pPr>
        <w:ind w:firstLine="400"/>
        <w:jc w:val="both"/>
      </w:pPr>
      <w:r>
        <w:rPr>
          <w:rStyle w:val="s0"/>
        </w:rPr>
        <w:t> </w:t>
      </w:r>
    </w:p>
    <w:p w:rsidR="00000000" w:rsidRDefault="0086076D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10.02.11 г.</w:t>
      </w:r>
    </w:p>
    <w:p w:rsidR="00000000" w:rsidRDefault="0086076D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21.07.11 г.</w:t>
      </w:r>
    </w:p>
    <w:p w:rsidR="00000000" w:rsidRDefault="0086076D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15.04.13 г.</w:t>
      </w:r>
    </w:p>
    <w:p w:rsidR="00000000" w:rsidRDefault="0086076D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03.07.13 г.</w:t>
      </w:r>
    </w:p>
    <w:p w:rsidR="00000000" w:rsidRDefault="0086076D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03.07.14 г.</w:t>
      </w:r>
    </w:p>
    <w:p w:rsidR="00000000" w:rsidRDefault="0086076D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01.01.15 г.</w:t>
      </w:r>
    </w:p>
    <w:p w:rsidR="00000000" w:rsidRDefault="0086076D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16.11.15 г.</w:t>
      </w:r>
    </w:p>
    <w:p w:rsidR="00000000" w:rsidRDefault="0086076D">
      <w:pPr>
        <w:ind w:firstLine="400"/>
        <w:jc w:val="both"/>
      </w:pPr>
      <w:hyperlink r:id="rId33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01.01.16 г.</w:t>
      </w:r>
    </w:p>
    <w:p w:rsidR="00000000" w:rsidRDefault="0086076D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01.07.17 г.</w:t>
      </w:r>
    </w:p>
    <w:p w:rsidR="00000000" w:rsidRDefault="0086076D">
      <w:pPr>
        <w:ind w:firstLine="400"/>
        <w:jc w:val="both"/>
      </w:pPr>
      <w:hyperlink r:id="rId35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16.05.18 г. </w:t>
      </w:r>
    </w:p>
    <w:p w:rsidR="00000000" w:rsidRDefault="0086076D">
      <w:pPr>
        <w:ind w:firstLine="400"/>
        <w:jc w:val="both"/>
      </w:pPr>
      <w:hyperlink r:id="rId36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26.12.18 г. (</w:t>
      </w:r>
      <w:r>
        <w:rPr>
          <w:rStyle w:val="s0"/>
        </w:rPr>
        <w:t>введены в действие с 1 января 2020 года</w:t>
      </w:r>
      <w:r>
        <w:t>)</w:t>
      </w:r>
    </w:p>
    <w:p w:rsidR="00000000" w:rsidRDefault="0086076D">
      <w:pPr>
        <w:ind w:firstLine="400"/>
        <w:jc w:val="both"/>
      </w:pPr>
      <w: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076D" w:rsidRDefault="0086076D" w:rsidP="0086076D">
      <w:r>
        <w:separator/>
      </w:r>
    </w:p>
  </w:endnote>
  <w:endnote w:type="continuationSeparator" w:id="0">
    <w:p w:rsidR="0086076D" w:rsidRDefault="0086076D" w:rsidP="00860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76D" w:rsidRDefault="0086076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76D" w:rsidRDefault="0086076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76D" w:rsidRDefault="0086076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076D" w:rsidRDefault="0086076D" w:rsidP="0086076D">
      <w:r>
        <w:separator/>
      </w:r>
    </w:p>
  </w:footnote>
  <w:footnote w:type="continuationSeparator" w:id="0">
    <w:p w:rsidR="0086076D" w:rsidRDefault="0086076D" w:rsidP="008607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76D" w:rsidRDefault="0086076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76D" w:rsidRDefault="0086076D" w:rsidP="008607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076D" w:rsidRPr="0086076D" w:rsidRDefault="0086076D" w:rsidP="0086076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12 января 2007 года № 221-III «О порядке рассмотрения обращений физических и юридических лиц» (с изменениями и дополнениями по состоянию на 01.01.2020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76D" w:rsidRDefault="0086076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076D"/>
    <w:rsid w:val="00860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8607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07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07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076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5">
    <w:name w:val="header"/>
    <w:basedOn w:val="a"/>
    <w:link w:val="a6"/>
    <w:uiPriority w:val="99"/>
    <w:unhideWhenUsed/>
    <w:rsid w:val="0086076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076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076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076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14161" TargetMode="External"/><Relationship Id="rId18" Type="http://schemas.openxmlformats.org/officeDocument/2006/relationships/hyperlink" Target="http://online.zakon.kz/Document/?doc_id=38057375" TargetMode="External"/><Relationship Id="rId26" Type="http://schemas.openxmlformats.org/officeDocument/2006/relationships/hyperlink" Target="http://online.zakon.kz/Document/?doc_id=30933021" TargetMode="External"/><Relationship Id="rId39" Type="http://schemas.openxmlformats.org/officeDocument/2006/relationships/footer" Target="footer1.xml"/><Relationship Id="rId21" Type="http://schemas.openxmlformats.org/officeDocument/2006/relationships/hyperlink" Target="http://online.zakon.kz/Document/?doc_id=31991139" TargetMode="External"/><Relationship Id="rId34" Type="http://schemas.openxmlformats.org/officeDocument/2006/relationships/hyperlink" Target="http://online.zakon.kz/Document/?doc_id=33512636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3513226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45319" TargetMode="External"/><Relationship Id="rId20" Type="http://schemas.openxmlformats.org/officeDocument/2006/relationships/hyperlink" Target="http://online.zakon.kz/Document/?doc_id=32910969" TargetMode="External"/><Relationship Id="rId29" Type="http://schemas.openxmlformats.org/officeDocument/2006/relationships/hyperlink" Target="http://online.zakon.kz/Document/?doc_id=31415039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76061" TargetMode="External"/><Relationship Id="rId24" Type="http://schemas.openxmlformats.org/officeDocument/2006/relationships/hyperlink" Target="http://online.zakon.kz/Document/?doc_id=33772167" TargetMode="External"/><Relationship Id="rId32" Type="http://schemas.openxmlformats.org/officeDocument/2006/relationships/hyperlink" Target="http://online.zakon.kz/Document/?doc_id=39371452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5506" TargetMode="External"/><Relationship Id="rId23" Type="http://schemas.openxmlformats.org/officeDocument/2006/relationships/hyperlink" Target="http://online.zakon.kz/Document/?doc_id=35748699" TargetMode="External"/><Relationship Id="rId28" Type="http://schemas.openxmlformats.org/officeDocument/2006/relationships/hyperlink" Target="http://online.zakon.kz/Document/?doc_id=31386050" TargetMode="External"/><Relationship Id="rId36" Type="http://schemas.openxmlformats.org/officeDocument/2006/relationships/hyperlink" Target="http://online.zakon.kz/Document/?doc_id=37221247" TargetMode="External"/><Relationship Id="rId10" Type="http://schemas.openxmlformats.org/officeDocument/2006/relationships/hyperlink" Target="http://online.zakon.kz/Document/?doc_id=31038459" TargetMode="External"/><Relationship Id="rId19" Type="http://schemas.openxmlformats.org/officeDocument/2006/relationships/hyperlink" Target="http://online.zakon.kz/Document/?doc_id=39196081" TargetMode="External"/><Relationship Id="rId31" Type="http://schemas.openxmlformats.org/officeDocument/2006/relationships/hyperlink" Target="http://online.zakon.kz/Document/?doc_id=31645806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1830050" TargetMode="External"/><Relationship Id="rId14" Type="http://schemas.openxmlformats.org/officeDocument/2006/relationships/hyperlink" Target="http://online.zakon.kz/Document/?doc_id=31414165" TargetMode="External"/><Relationship Id="rId22" Type="http://schemas.openxmlformats.org/officeDocument/2006/relationships/hyperlink" Target="http://online.zakon.kz/Document/?doc_id=39025340" TargetMode="External"/><Relationship Id="rId27" Type="http://schemas.openxmlformats.org/officeDocument/2006/relationships/hyperlink" Target="http://online.zakon.kz/Document/?doc_id=31101422" TargetMode="External"/><Relationship Id="rId30" Type="http://schemas.openxmlformats.org/officeDocument/2006/relationships/hyperlink" Target="http://online.zakon.kz/Document/?doc_id=31641554" TargetMode="External"/><Relationship Id="rId35" Type="http://schemas.openxmlformats.org/officeDocument/2006/relationships/hyperlink" Target="http://online.zakon.kz/Document/?doc_id=34190967" TargetMode="External"/><Relationship Id="rId43" Type="http://schemas.openxmlformats.org/officeDocument/2006/relationships/fontTable" Target="fontTable.xml"/><Relationship Id="rId8" Type="http://schemas.openxmlformats.org/officeDocument/2006/relationships/hyperlink" Target="http://online.zakon.kz/Document/?doc_id=3093268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376063" TargetMode="External"/><Relationship Id="rId17" Type="http://schemas.openxmlformats.org/officeDocument/2006/relationships/hyperlink" Target="http://online.zakon.kz/Document/?doc_id=35508127" TargetMode="External"/><Relationship Id="rId25" Type="http://schemas.openxmlformats.org/officeDocument/2006/relationships/hyperlink" Target="http://online.zakon.kz/Document/?doc_id=36660387" TargetMode="External"/><Relationship Id="rId33" Type="http://schemas.openxmlformats.org/officeDocument/2006/relationships/hyperlink" Target="http://online.zakon.kz/Document/?doc_id=31730324" TargetMode="External"/><Relationship Id="rId38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391</Words>
  <Characters>4280</Characters>
  <Application>Microsoft Office Word</Application>
  <DocSecurity>0</DocSecurity>
  <Lines>35</Lines>
  <Paragraphs>9</Paragraphs>
  <ScaleCrop>false</ScaleCrop>
  <Company/>
  <LinksUpToDate>false</LinksUpToDate>
  <CharactersWithSpaces>4662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12 января 2007 года № 221-III «О порядке рассмотрения обращений физических и юридических лиц» (с изменениями и дополнениями по состоянию на 01.01.2020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2023-11-18T11:23:00Z</dcterms:created>
  <dcterms:modified xsi:type="dcterms:W3CDTF">2023-11-18T11:23:00Z</dcterms:modified>
</cp:coreProperties>
</file>