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2FA4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134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742FA4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Мамытбеков Асылжан Сарыбаевич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vAlign w:val="center"/>
            <w:hideMark/>
          </w:tcPr>
          <w:p w:rsidR="00000000" w:rsidRDefault="00742FA4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Мясного союза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17.09.1968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Чимкент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Жена: Жаппарова Алмагуль Ермековна</w:t>
            </w:r>
          </w:p>
          <w:p w:rsidR="00000000" w:rsidRDefault="00742FA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три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42FA4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42FA4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государственный университет им. аль-Фараби, юридический факультет (1992)</w:t>
            </w:r>
          </w:p>
          <w:p w:rsidR="00000000" w:rsidRDefault="00742FA4">
            <w:pPr>
              <w:jc w:val="both"/>
            </w:pPr>
            <w:r>
              <w:rPr>
                <w:i/>
                <w:iCs/>
              </w:rPr>
              <w:t>Правоведение</w:t>
            </w:r>
          </w:p>
          <w:p w:rsidR="00000000" w:rsidRDefault="00742FA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Казахская Государственная академия управления (1996)</w:t>
            </w:r>
          </w:p>
          <w:p w:rsidR="00000000" w:rsidRDefault="00742FA4"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r>
              <w:rPr>
                <w:rStyle w:val="s1"/>
              </w:rPr>
              <w:t>Трудовой стаж: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Младший научный сотрудник Института государства и права Академии наук Республики Казахстан (1992-1998);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по управлению земельными ресурсами, заместитель директора Департамента финансов Костанайской области (1998-09.2000);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Костанайского областного управления Казначейства (09.2000-22.12.2003);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Костанайской области (22.12.2003-13.04.2004);</w:t>
            </w:r>
          </w:p>
          <w:p w:rsidR="00000000" w:rsidRDefault="00742FA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Акима города Астаны (13.04.2004-28.09.2006);</w:t>
            </w:r>
          </w:p>
          <w:p w:rsidR="00000000" w:rsidRDefault="00742FA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Заместитель Акима Южно-Казахстанской области </w:t>
            </w:r>
            <w:r>
              <w:t>(28.09.2006-09.2007);</w:t>
            </w:r>
          </w:p>
          <w:p w:rsidR="00000000" w:rsidRDefault="00742FA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Руководителя Канцелярии Премьер-Министра Республики Казахстан (2007-2008);</w:t>
            </w:r>
          </w:p>
          <w:p w:rsidR="00000000" w:rsidRDefault="00742FA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«Национальный управляющий холдинг «КазАгро» (11.2008-2011);</w:t>
            </w:r>
          </w:p>
          <w:p w:rsidR="00000000" w:rsidRDefault="00742FA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Министр сельского хозяйства Республики Казахстан (с 04.2011; </w:t>
            </w:r>
            <w:r>
              <w:t xml:space="preserve">переназначен - с </w:t>
            </w:r>
            <w:hyperlink r:id="rId8" w:history="1">
              <w:r>
                <w:rPr>
                  <w:rStyle w:val="a6"/>
                </w:rPr>
                <w:t>04.04.2014</w:t>
              </w:r>
            </w:hyperlink>
            <w:r>
              <w:t xml:space="preserve">; переназначен - с </w:t>
            </w:r>
            <w:hyperlink r:id="rId9" w:history="1">
              <w:r>
                <w:rPr>
                  <w:rStyle w:val="a6"/>
                </w:rPr>
                <w:t>30.04.2015</w:t>
              </w:r>
            </w:hyperlink>
            <w:r>
              <w:t>-06.05.20</w:t>
            </w:r>
            <w:r>
              <w:t>16);</w:t>
            </w:r>
          </w:p>
          <w:p w:rsidR="00000000" w:rsidRDefault="00742FA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Ответственный секретарь Министерства сельского хозяйства Республики Казахстан (</w:t>
            </w:r>
            <w:hyperlink r:id="rId10" w:history="1">
              <w:r>
                <w:rPr>
                  <w:rStyle w:val="a6"/>
                </w:rPr>
                <w:t>05.2018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6"/>
                </w:rPr>
                <w:t>06.03.2019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r>
              <w:rPr>
                <w:b/>
                <w:bCs/>
              </w:rPr>
              <w:t>Прочие должности: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«НК «СПК «Тобол» (2007-2008);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АО « Аграрная кредитная корпорация» (2008-2011);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предпринимателей при Президенте Республики Казахстан (05.2010);</w:t>
            </w:r>
          </w:p>
          <w:p w:rsidR="00000000" w:rsidRDefault="00742FA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</w:t>
            </w:r>
            <w:r>
              <w:t>а директоров АО «Национальный управляющий холдинг «КазАгро» (01.2012);</w:t>
            </w:r>
          </w:p>
          <w:p w:rsidR="00000000" w:rsidRDefault="00742FA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Член совета директоров АО «Национальный управляющий холдинг «КазАгро» (03.2012, полномочия продлены </w:t>
            </w:r>
            <w:hyperlink r:id="rId12" w:history="1">
              <w:r>
                <w:rPr>
                  <w:rStyle w:val="a6"/>
                </w:rPr>
                <w:t>25.04.2016</w:t>
              </w:r>
            </w:hyperlink>
            <w:r>
              <w:t>-</w:t>
            </w:r>
            <w:hyperlink r:id="rId13" w:history="1">
              <w:r>
                <w:rPr>
                  <w:rStyle w:val="a6"/>
                </w:rPr>
                <w:t>09.2016</w:t>
              </w:r>
            </w:hyperlink>
            <w:r>
              <w:t>);</w:t>
            </w:r>
          </w:p>
          <w:p w:rsidR="00000000" w:rsidRDefault="00742FA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- независимый директор АО «Банк Астаны» (</w:t>
            </w:r>
            <w:hyperlink r:id="rId14" w:history="1">
              <w:r>
                <w:rPr>
                  <w:rStyle w:val="a6"/>
                </w:rPr>
                <w:t>06.06.2016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Председатель Мясного союза Казахстана (с </w:t>
            </w:r>
            <w:hyperlink r:id="rId15" w:history="1">
              <w:r>
                <w:rPr>
                  <w:rStyle w:val="a6"/>
                </w:rPr>
                <w:t>01.2018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2FA4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42FA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Ордена: «Құрмет» (2008), </w:t>
            </w:r>
            <w:r>
              <w:rPr>
                <w:rStyle w:val="s0"/>
              </w:rPr>
              <w:t>«Парасат» (</w:t>
            </w:r>
            <w:hyperlink r:id="rId16" w:history="1">
              <w:r>
                <w:rPr>
                  <w:rStyle w:val="a6"/>
                </w:rPr>
                <w:t>12.2015</w:t>
              </w:r>
            </w:hyperlink>
            <w:r>
              <w:rPr>
                <w:rStyle w:val="s0"/>
              </w:rPr>
              <w:t>)</w:t>
            </w:r>
          </w:p>
          <w:p w:rsidR="00000000" w:rsidRDefault="00742FA4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742FA4">
      <w:r>
        <w:t> </w:t>
      </w:r>
    </w:p>
    <w:p w:rsidR="00000000" w:rsidRDefault="00742FA4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FA4" w:rsidRDefault="00742FA4" w:rsidP="00742FA4">
      <w:r>
        <w:separator/>
      </w:r>
    </w:p>
  </w:endnote>
  <w:endnote w:type="continuationSeparator" w:id="0">
    <w:p w:rsidR="00742FA4" w:rsidRDefault="00742FA4" w:rsidP="00742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FA4" w:rsidRDefault="00742FA4" w:rsidP="00742FA4">
      <w:r>
        <w:separator/>
      </w:r>
    </w:p>
  </w:footnote>
  <w:footnote w:type="continuationSeparator" w:id="0">
    <w:p w:rsidR="00742FA4" w:rsidRDefault="00742FA4" w:rsidP="00742F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 w:rsidP="00742F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2FA4" w:rsidRPr="00742FA4" w:rsidRDefault="00742FA4" w:rsidP="00742F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Мамытбеков Асылжан Сарыбаевич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FA4" w:rsidRDefault="00742F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2FA4"/>
    <w:rsid w:val="00742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2F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2FA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2F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2F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2F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2FA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2F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2F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0879" TargetMode="External"/><Relationship Id="rId13" Type="http://schemas.openxmlformats.org/officeDocument/2006/relationships/hyperlink" Target="http://online.zakon.kz/Document/?doc_id=3751949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21534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046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5501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3317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81339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0815" TargetMode="External"/><Relationship Id="rId14" Type="http://schemas.openxmlformats.org/officeDocument/2006/relationships/hyperlink" Target="http://online.zakon.kz/Document/?doc_id=352633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415</Words>
  <Characters>2372</Characters>
  <Application>Microsoft Office Word</Application>
  <DocSecurity>0</DocSecurity>
  <Lines>19</Lines>
  <Paragraphs>5</Paragraphs>
  <ScaleCrop>false</ScaleCrop>
  <Company/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Мамытбеков Асылжан Сарыбаевич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2023-10-12T10:03:00Z</dcterms:created>
  <dcterms:modified xsi:type="dcterms:W3CDTF">2023-10-12T10:03:00Z</dcterms:modified>
</cp:coreProperties>
</file>