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6"/>
        <w:gridCol w:w="662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74A11">
            <w:pPr>
              <w:pStyle w:val="pc"/>
            </w:pPr>
            <w:bookmarkStart w:id="0" w:name="_GoBack"/>
            <w:bookmarkEnd w:id="0"/>
            <w:r>
              <w:rPr>
                <w:rStyle w:val="s1"/>
                <w:sz w:val="28"/>
                <w:szCs w:val="28"/>
              </w:rPr>
              <w:t> </w:t>
            </w:r>
            <w:r>
              <w:rPr>
                <w:color w:val="FFFFFF"/>
                <w:sz w:val="20"/>
                <w:szCs w:val="2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657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7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74A11">
            <w:pPr>
              <w:pStyle w:val="pc"/>
            </w:pPr>
            <w:r>
              <w:rPr>
                <w:rStyle w:val="s1"/>
                <w:sz w:val="28"/>
                <w:szCs w:val="28"/>
              </w:rPr>
              <w:t>Буркитбаев Серик Минаварович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74A1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Научный руководитель в институте «Гипроводхоз»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07.09.1957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Джамбулская область; с. Мерке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Буркитбаева Гульмира Габдулгасановна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Карлыгаш (1982 г.р.), Дина (1988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74A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74A11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инженерно-физический институт (МИФИ) (1980)</w:t>
            </w:r>
          </w:p>
          <w:p w:rsidR="00000000" w:rsidRDefault="00474A11">
            <w:pPr>
              <w:pStyle w:val="p"/>
            </w:pPr>
            <w:r>
              <w:rPr>
                <w:rStyle w:val="s0"/>
                <w:i/>
                <w:iCs/>
              </w:rPr>
              <w:t xml:space="preserve">Инженер-физик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474A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физико-математических наук, тема диссертации: «Пространственно-временные корреляции сложных сигналов в лазерной спектроскопии дисперсных систем» (1994), Специальность: 01.04.21 - Лазерная физика;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более 60 научных работ, изобретений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Московского инженерно-физического института (МИФИ) (1980-1984);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Система Академии наук Казахстана - Институт химии нефти, Заведующий лабораторией Института </w:t>
            </w:r>
            <w:r>
              <w:t>математики и механики</w:t>
            </w:r>
            <w:r>
              <w:rPr>
                <w:rStyle w:val="s0"/>
              </w:rPr>
              <w:t xml:space="preserve"> (1984-1993);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Алмат</w:t>
            </w:r>
            <w:r>
              <w:rPr>
                <w:rStyle w:val="s0"/>
              </w:rPr>
              <w:t>инского инженерного центра по лазерной технологии, Казахский радиотехнический завод, Президент АО «Казинформтелеком», АОЗТ «Казахстанские телекоммуникации» (КАТЕЛКО), АО «Казахтелеком» (1993-1998);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транспорта и коммуникаций Республики Казахс</w:t>
            </w:r>
            <w:r>
              <w:rPr>
                <w:rStyle w:val="s0"/>
              </w:rPr>
              <w:t>тан (1998-2000);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«Казахский институт нефти и газа» (2003-2006);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Советник Президента Республики Казахстан</w:t>
              </w:r>
            </w:hyperlink>
            <w:r>
              <w:rPr>
                <w:rStyle w:val="s0"/>
              </w:rPr>
              <w:t xml:space="preserve"> (2000-2002, 10.02.2007 - 14.02.2008);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Председатель правления акционерного общества «Национальный научно-технологический холдинг «Самғау»</w:t>
              </w:r>
            </w:hyperlink>
            <w:r>
              <w:rPr>
                <w:rStyle w:val="s0"/>
              </w:rPr>
              <w:t xml:space="preserve"> (18.02.2008-</w:t>
            </w:r>
            <w:hyperlink r:id="rId10" w:history="1">
              <w:r>
                <w:rPr>
                  <w:rStyle w:val="a4"/>
                </w:rPr>
                <w:t>29.05.2008</w:t>
              </w:r>
            </w:hyperlink>
            <w:r>
              <w:rPr>
                <w:rStyle w:val="s0"/>
              </w:rPr>
              <w:t>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1" w:history="1">
              <w:r>
                <w:rPr>
                  <w:rStyle w:val="a4"/>
                </w:rPr>
                <w:t>Президент АО «Национальная Компания «КазМунайГаз»</w:t>
              </w:r>
            </w:hyperlink>
            <w:r>
              <w:t xml:space="preserve"> (29.05.2008-20.08.2008);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Генеральный директор АО «</w:t>
            </w:r>
            <w:r>
              <w:t>Казахский институт нефти и газа» (2008);</w:t>
            </w:r>
          </w:p>
          <w:p w:rsidR="00000000" w:rsidRDefault="00474A1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Научный руководитель в институте «Гипроводхоз»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</w:rPr>
              <w:t>Председатель совета директоров АО «ННТХ «Самгау» (06.2006-03.2008);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</w:rPr>
              <w:t>Член Совета национальных инвесторов при Президенте Республики Казахстан (09.2007-04.2008)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rPr>
                <w:rStyle w:val="s1"/>
              </w:rPr>
              <w:t>Государственн</w:t>
            </w:r>
            <w:r>
              <w:rPr>
                <w:rStyle w:val="s1"/>
              </w:rPr>
              <w:t>ые и международные награды, премии, почетные звания: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Медаль «300 лет морскому флоту России»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11">
            <w:pPr>
              <w:pStyle w:val="p"/>
            </w:pPr>
            <w:r>
              <w:t> </w:t>
            </w: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474A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60 научных работ и изобретений</w:t>
            </w:r>
          </w:p>
        </w:tc>
      </w:tr>
    </w:tbl>
    <w:p w:rsidR="00000000" w:rsidRDefault="00474A11">
      <w:pPr>
        <w:pStyle w:val="p"/>
      </w:pPr>
      <w:r>
        <w:t> </w:t>
      </w:r>
    </w:p>
    <w:p w:rsidR="00000000" w:rsidRDefault="00474A11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A11" w:rsidRDefault="00474A11" w:rsidP="00474A11">
      <w:r>
        <w:separator/>
      </w:r>
    </w:p>
  </w:endnote>
  <w:endnote w:type="continuationSeparator" w:id="0">
    <w:p w:rsidR="00474A11" w:rsidRDefault="00474A11" w:rsidP="00474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A11" w:rsidRDefault="00474A11" w:rsidP="00474A11">
      <w:r>
        <w:separator/>
      </w:r>
    </w:p>
  </w:footnote>
  <w:footnote w:type="continuationSeparator" w:id="0">
    <w:p w:rsidR="00474A11" w:rsidRDefault="00474A11" w:rsidP="00474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 w:rsidP="00474A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A11" w:rsidRPr="00474A11" w:rsidRDefault="00474A11" w:rsidP="00474A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Буркитбаев Серик Минаварович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11" w:rsidRDefault="00474A1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A11"/>
    <w:rsid w:val="0047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4A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4A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74A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74A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74A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74A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4A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4A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74A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74A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74A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74A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83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7945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838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7510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2140</Characters>
  <Application>Microsoft Office Word</Application>
  <DocSecurity>0</DocSecurity>
  <Lines>17</Lines>
  <Paragraphs>5</Paragraphs>
  <ScaleCrop>false</ScaleCrop>
  <Company/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2025-06-09T12:37:00Z</dcterms:created>
  <dcterms:modified xsi:type="dcterms:W3CDTF">2025-06-09T12:37:00Z</dcterms:modified>
</cp:coreProperties>
</file>