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6937"/>
      </w:tblGrid>
      <w:tr w:rsidR="00000000">
        <w:tc>
          <w:tcPr>
            <w:tcW w:w="15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29D8">
            <w:pPr>
              <w:pStyle w:val="pc"/>
            </w:pPr>
            <w:bookmarkStart w:id="0" w:name="_GoBack"/>
            <w:bookmarkEnd w:id="0"/>
            <w:r>
              <w:rPr>
                <w:b/>
                <w:bCs/>
                <w:noProof/>
                <w:sz w:val="28"/>
                <w:szCs w:val="28"/>
              </w:rPr>
              <w:drawing>
                <wp:inline distT="0" distB="0" distL="0" distR="0">
                  <wp:extent cx="1457325" cy="17907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727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179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43" w:type="pct"/>
            <w:vAlign w:val="center"/>
            <w:hideMark/>
          </w:tcPr>
          <w:p w:rsidR="00000000" w:rsidRDefault="00F729D8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Юрченко Раиса Николаевна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729D8">
            <w:pPr>
              <w:rPr>
                <w:color w:val="000000"/>
              </w:rPr>
            </w:pPr>
          </w:p>
        </w:tc>
        <w:tc>
          <w:tcPr>
            <w:tcW w:w="4843" w:type="pct"/>
            <w:vAlign w:val="center"/>
            <w:hideMark/>
          </w:tcPr>
          <w:p w:rsidR="00000000" w:rsidRDefault="00F729D8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729D8">
            <w:pPr>
              <w:rPr>
                <w:color w:val="000000"/>
              </w:rPr>
            </w:pPr>
          </w:p>
        </w:tc>
        <w:tc>
          <w:tcPr>
            <w:tcW w:w="48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9D8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Член Научно-консультативного совета при Верховном Суде РК</w:t>
            </w:r>
          </w:p>
        </w:tc>
      </w:tr>
      <w:tr w:rsidR="00000000">
        <w:trPr>
          <w:trHeight w:val="139"/>
        </w:trPr>
        <w:tc>
          <w:tcPr>
            <w:tcW w:w="0" w:type="auto"/>
            <w:vMerge/>
            <w:vAlign w:val="center"/>
            <w:hideMark/>
          </w:tcPr>
          <w:p w:rsidR="00000000" w:rsidRDefault="00F729D8">
            <w:pPr>
              <w:rPr>
                <w:color w:val="000000"/>
              </w:rPr>
            </w:pPr>
          </w:p>
        </w:tc>
        <w:tc>
          <w:tcPr>
            <w:tcW w:w="48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9D8">
            <w:pPr>
              <w:pStyle w:val="p"/>
              <w:spacing w:line="139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03.08.1944</w:t>
            </w:r>
          </w:p>
        </w:tc>
      </w:tr>
      <w:tr w:rsidR="00000000">
        <w:trPr>
          <w:trHeight w:val="206"/>
        </w:trPr>
        <w:tc>
          <w:tcPr>
            <w:tcW w:w="0" w:type="auto"/>
            <w:vMerge/>
            <w:vAlign w:val="center"/>
            <w:hideMark/>
          </w:tcPr>
          <w:p w:rsidR="00000000" w:rsidRDefault="00F729D8">
            <w:pPr>
              <w:rPr>
                <w:color w:val="000000"/>
              </w:rPr>
            </w:pPr>
          </w:p>
        </w:tc>
        <w:tc>
          <w:tcPr>
            <w:tcW w:w="48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9D8">
            <w:pPr>
              <w:pStyle w:val="p"/>
              <w:spacing w:line="206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 xml:space="preserve">Кокчетавская область; Кокчетавский район; с. Алексеевка </w:t>
            </w:r>
          </w:p>
        </w:tc>
      </w:tr>
      <w:tr w:rsidR="00000000">
        <w:trPr>
          <w:trHeight w:val="143"/>
        </w:trPr>
        <w:tc>
          <w:tcPr>
            <w:tcW w:w="0" w:type="auto"/>
            <w:vMerge/>
            <w:vAlign w:val="center"/>
            <w:hideMark/>
          </w:tcPr>
          <w:p w:rsidR="00000000" w:rsidRDefault="00F729D8">
            <w:pPr>
              <w:rPr>
                <w:color w:val="000000"/>
              </w:rPr>
            </w:pPr>
          </w:p>
        </w:tc>
        <w:tc>
          <w:tcPr>
            <w:tcW w:w="48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9D8">
            <w:pPr>
              <w:pStyle w:val="p"/>
            </w:pPr>
            <w:r>
              <w:rPr>
                <w:b/>
                <w:bCs/>
              </w:rPr>
              <w:t>Семейное положение, родственные связи:</w:t>
            </w:r>
          </w:p>
          <w:p w:rsidR="00000000" w:rsidRDefault="00F729D8">
            <w:pPr>
              <w:pStyle w:val="pj"/>
              <w:spacing w:line="143" w:lineRule="atLeast"/>
              <w:ind w:left="57" w:hanging="57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дочь - Ольга</w:t>
            </w:r>
          </w:p>
        </w:tc>
      </w:tr>
      <w:tr w:rsidR="00000000">
        <w:trPr>
          <w:trHeight w:val="142"/>
        </w:trPr>
        <w:tc>
          <w:tcPr>
            <w:tcW w:w="0" w:type="auto"/>
            <w:vMerge/>
            <w:vAlign w:val="center"/>
            <w:hideMark/>
          </w:tcPr>
          <w:p w:rsidR="00000000" w:rsidRDefault="00F729D8">
            <w:pPr>
              <w:rPr>
                <w:color w:val="000000"/>
              </w:rPr>
            </w:pPr>
          </w:p>
        </w:tc>
        <w:tc>
          <w:tcPr>
            <w:tcW w:w="48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9D8">
            <w:pPr>
              <w:pStyle w:val="p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F729D8">
            <w:pPr>
              <w:pStyle w:val="p"/>
              <w:spacing w:line="142" w:lineRule="atLeast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9D8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F729D8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им. С.М. Кирова (1967)</w:t>
            </w:r>
          </w:p>
          <w:p w:rsidR="00000000" w:rsidRDefault="00F729D8">
            <w:pPr>
              <w:pStyle w:val="p"/>
            </w:pPr>
            <w:r>
              <w:rPr>
                <w:i/>
                <w:iCs/>
              </w:rPr>
              <w:t>Юрист</w:t>
            </w:r>
          </w:p>
          <w:p w:rsidR="00000000" w:rsidRDefault="00F729D8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Классный чин: Судья высшего квалификационного класса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9D8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F729D8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юридически</w:t>
            </w:r>
            <w:r>
              <w:t>х наук, тема диссертации: «Судопроизводство по делам о применении принудительных мер медицинского характера к невменяемым» (2003);</w:t>
            </w:r>
          </w:p>
          <w:p w:rsidR="00000000" w:rsidRDefault="00F729D8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Доктор юридических наук, доцент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9D8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F729D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Секретарь судебного заседания Кокчетавского районного нарсуд</w:t>
            </w:r>
            <w:r>
              <w:t>а (1961);</w:t>
            </w:r>
          </w:p>
          <w:p w:rsidR="00000000" w:rsidRDefault="00F729D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Заведующая Юридической консультацией Бородулихинского района, адвокат (1969);</w:t>
            </w:r>
          </w:p>
          <w:p w:rsidR="00000000" w:rsidRDefault="00F729D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Судья Семипалатинского городского суда (1969-1973);</w:t>
            </w:r>
          </w:p>
          <w:p w:rsidR="00000000" w:rsidRDefault="00F729D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Кировского райсуда гор. Семипалатинска (1973-1982);</w:t>
            </w:r>
          </w:p>
          <w:p w:rsidR="00000000" w:rsidRDefault="00F729D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Судья, заместитель Председателя Семипалатинского областного Суда (1982-1985);</w:t>
            </w:r>
          </w:p>
          <w:p w:rsidR="00000000" w:rsidRDefault="00F729D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Судья Верховного суда Республики Казахстан (1985-2001);</w:t>
            </w:r>
          </w:p>
          <w:p w:rsidR="00000000" w:rsidRDefault="00F729D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коллегии по уголовным делам Верховного суда Республики Казахстан (02.2001-06.2005)</w:t>
            </w:r>
          </w:p>
          <w:p w:rsidR="00000000" w:rsidRDefault="00F729D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Судья Верховного суда Республики Казахстан</w:t>
              </w:r>
            </w:hyperlink>
            <w:r>
              <w:t xml:space="preserve"> (06.2005-18.01.2008)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9D8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F72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Комиссии по правам человека при Президенте Республики Казахстан (05.2005-2007);</w:t>
            </w:r>
          </w:p>
          <w:p w:rsidR="00000000" w:rsidRDefault="00F72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Член Научно-</w:t>
            </w:r>
            <w:r>
              <w:rPr>
                <w:rStyle w:val="s0"/>
              </w:rPr>
              <w:t>консультативного совета при Верховном Суде Республики Казахстан (</w:t>
            </w:r>
            <w:hyperlink r:id="rId9" w:history="1">
              <w:r>
                <w:rPr>
                  <w:rStyle w:val="a4"/>
                </w:rPr>
                <w:t>22.12.2009</w:t>
              </w:r>
            </w:hyperlink>
            <w:r>
              <w:rPr>
                <w:rStyle w:val="s0"/>
              </w:rPr>
              <w:t>); по рассмотрению вопросов применения норм уголовного и уголовно-процессуального законодательства, законодательства</w:t>
            </w:r>
            <w:r>
              <w:rPr>
                <w:rStyle w:val="s0"/>
              </w:rPr>
              <w:t xml:space="preserve"> об административных правонарушениях (</w:t>
            </w:r>
            <w:hyperlink r:id="rId10" w:history="1">
              <w:r>
                <w:rPr>
                  <w:rStyle w:val="a4"/>
                </w:rPr>
                <w:t>20.05.2016</w:t>
              </w:r>
            </w:hyperlink>
            <w:r>
              <w:rPr>
                <w:rStyle w:val="s0"/>
              </w:rPr>
              <w:t xml:space="preserve">, </w:t>
            </w:r>
            <w:hyperlink r:id="rId11" w:history="1">
              <w:r>
                <w:rPr>
                  <w:rStyle w:val="a4"/>
                </w:rPr>
                <w:t>19.01.2018</w:t>
              </w:r>
            </w:hyperlink>
            <w:r>
              <w:rPr>
                <w:rStyle w:val="s0"/>
              </w:rPr>
              <w:t xml:space="preserve">, </w:t>
            </w:r>
            <w:hyperlink r:id="rId12" w:history="1">
              <w:r>
                <w:rPr>
                  <w:rStyle w:val="a4"/>
                </w:rPr>
                <w:t>18.01.2019</w:t>
              </w:r>
            </w:hyperlink>
            <w:r>
              <w:rPr>
                <w:rStyle w:val="s0"/>
              </w:rPr>
              <w:t xml:space="preserve">, </w:t>
            </w:r>
            <w:hyperlink r:id="rId13" w:history="1">
              <w:r>
                <w:rPr>
                  <w:rStyle w:val="a4"/>
                </w:rPr>
                <w:t>05.02.2020</w:t>
              </w:r>
            </w:hyperlink>
            <w:r>
              <w:t xml:space="preserve">, </w:t>
            </w:r>
            <w:hyperlink r:id="rId14" w:history="1">
              <w:r>
                <w:rPr>
                  <w:rStyle w:val="a4"/>
                </w:rPr>
                <w:t>26.01.2021</w:t>
              </w:r>
            </w:hyperlink>
            <w:r>
              <w:t xml:space="preserve">, </w:t>
            </w:r>
            <w:hyperlink r:id="rId15" w:history="1">
              <w:r>
                <w:rPr>
                  <w:rStyle w:val="a4"/>
                </w:rPr>
                <w:t>21.04.2022</w:t>
              </w:r>
            </w:hyperlink>
            <w:r>
              <w:t xml:space="preserve">, с </w:t>
            </w:r>
            <w:hyperlink r:id="rId16" w:history="1">
              <w:r>
                <w:rPr>
                  <w:rStyle w:val="a4"/>
                </w:rPr>
                <w:t>14.03.2023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9D8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F72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Медали, в т.ч. </w:t>
            </w:r>
            <w:hyperlink r:id="rId17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(10.2008)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9D8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F72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Книга «Актуальные вопросы применения нового уголовного и уголовно-процессуального законодательства Республики Казахстан» (1999, в соавт.)</w:t>
            </w:r>
          </w:p>
          <w:p w:rsidR="00000000" w:rsidRDefault="00F72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Автор </w:t>
            </w:r>
            <w:hyperlink r:id="rId18" w:history="1">
              <w:r>
                <w:rPr>
                  <w:rStyle w:val="a4"/>
                </w:rPr>
                <w:t>ряда публикаций в прессе</w:t>
              </w:r>
            </w:hyperlink>
          </w:p>
        </w:tc>
      </w:tr>
    </w:tbl>
    <w:p w:rsidR="00000000" w:rsidRDefault="00F729D8">
      <w:pPr>
        <w:pStyle w:val="p"/>
      </w:pPr>
      <w:r>
        <w:t> </w:t>
      </w:r>
    </w:p>
    <w:p w:rsidR="00000000" w:rsidRDefault="00F729D8">
      <w:pPr>
        <w:pStyle w:val="p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9D8" w:rsidRDefault="00F729D8" w:rsidP="00F729D8">
      <w:r>
        <w:separator/>
      </w:r>
    </w:p>
  </w:endnote>
  <w:endnote w:type="continuationSeparator" w:id="0">
    <w:p w:rsidR="00F729D8" w:rsidRDefault="00F729D8" w:rsidP="00F72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9D8" w:rsidRDefault="00F729D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9D8" w:rsidRDefault="00F729D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9D8" w:rsidRDefault="00F729D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9D8" w:rsidRDefault="00F729D8" w:rsidP="00F729D8">
      <w:r>
        <w:separator/>
      </w:r>
    </w:p>
  </w:footnote>
  <w:footnote w:type="continuationSeparator" w:id="0">
    <w:p w:rsidR="00F729D8" w:rsidRDefault="00F729D8" w:rsidP="00F729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9D8" w:rsidRDefault="00F729D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9D8" w:rsidRDefault="00F729D8" w:rsidP="00F729D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29D8" w:rsidRPr="00F729D8" w:rsidRDefault="00F729D8" w:rsidP="00F729D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Юрченко Раиса Николаевна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9D8" w:rsidRDefault="00F729D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29D8"/>
    <w:rsid w:val="00F72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729D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729D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729D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729D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729D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729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729D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729D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729D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729D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729D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729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3996" TargetMode="External"/><Relationship Id="rId13" Type="http://schemas.openxmlformats.org/officeDocument/2006/relationships/hyperlink" Target="http://online.zakon.kz/Document/?doc_id=36868283" TargetMode="External"/><Relationship Id="rId18" Type="http://schemas.openxmlformats.org/officeDocument/2006/relationships/hyperlink" Target="jexec:find-source-267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389822" TargetMode="External"/><Relationship Id="rId17" Type="http://schemas.openxmlformats.org/officeDocument/2006/relationships/hyperlink" Target="http://online.zakon.kz/Document/?doc_id=30209192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6307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4358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1279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314396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27199" TargetMode="External"/><Relationship Id="rId14" Type="http://schemas.openxmlformats.org/officeDocument/2006/relationships/hyperlink" Target="http://online.zakon.kz/Document/?doc_id=33884766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432</Words>
  <Characters>2464</Characters>
  <Application>Microsoft Office Word</Application>
  <DocSecurity>0</DocSecurity>
  <Lines>20</Lines>
  <Paragraphs>5</Paragraphs>
  <ScaleCrop>false</ScaleCrop>
  <Company/>
  <LinksUpToDate>false</LinksUpToDate>
  <CharactersWithSpaces>2891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Юрченко Раиса Николаевна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2023-11-17T21:34:00Z</dcterms:created>
  <dcterms:modified xsi:type="dcterms:W3CDTF">2023-11-17T21:34:00Z</dcterms:modified>
</cp:coreProperties>
</file>