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346"/>
        <w:gridCol w:w="7225"/>
      </w:tblGrid>
      <w:tr w:rsidR="00000000">
        <w:tc>
          <w:tcPr>
            <w:tcW w:w="400" w:type="pct"/>
            <w:vMerge w:val="restart"/>
            <w:tcMar>
              <w:top w:w="0" w:type="dxa"/>
              <w:left w:w="108" w:type="dxa"/>
              <w:bottom w:w="0" w:type="dxa"/>
              <w:right w:w="108" w:type="dxa"/>
            </w:tcMar>
            <w:vAlign w:val="center"/>
            <w:hideMark/>
          </w:tcPr>
          <w:p w:rsidR="00000000" w:rsidRDefault="003F7001">
            <w:pPr>
              <w:pStyle w:val="pc"/>
            </w:pPr>
            <w:bookmarkStart w:id="0" w:name="_GoBack"/>
            <w:bookmarkEnd w:id="0"/>
            <w:r>
              <w:rPr>
                <w:noProof/>
              </w:rPr>
              <w:drawing>
                <wp:inline distT="0" distB="0" distL="0" distR="0">
                  <wp:extent cx="1352550" cy="1809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20655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809750"/>
                          </a:xfrm>
                          <a:prstGeom prst="rect">
                            <a:avLst/>
                          </a:prstGeom>
                          <a:noFill/>
                          <a:ln>
                            <a:noFill/>
                          </a:ln>
                        </pic:spPr>
                      </pic:pic>
                    </a:graphicData>
                  </a:graphic>
                </wp:inline>
              </w:drawing>
            </w:r>
          </w:p>
        </w:tc>
        <w:tc>
          <w:tcPr>
            <w:tcW w:w="4550" w:type="pct"/>
            <w:tcMar>
              <w:top w:w="0" w:type="dxa"/>
              <w:left w:w="108" w:type="dxa"/>
              <w:bottom w:w="0" w:type="dxa"/>
              <w:right w:w="108" w:type="dxa"/>
            </w:tcMar>
            <w:vAlign w:val="center"/>
            <w:hideMark/>
          </w:tcPr>
          <w:p w:rsidR="00000000" w:rsidRDefault="003F7001">
            <w:pPr>
              <w:pStyle w:val="pc"/>
            </w:pPr>
            <w:r>
              <w:rPr>
                <w:b/>
                <w:bCs/>
                <w:sz w:val="28"/>
                <w:szCs w:val="28"/>
              </w:rPr>
              <w:t>Ермекбаев Нурлан Байузакович</w:t>
            </w:r>
          </w:p>
        </w:tc>
      </w:tr>
      <w:tr w:rsidR="00000000">
        <w:tc>
          <w:tcPr>
            <w:tcW w:w="0" w:type="auto"/>
            <w:vMerge/>
            <w:vAlign w:val="center"/>
            <w:hideMark/>
          </w:tcPr>
          <w:p w:rsidR="00000000" w:rsidRDefault="003F7001">
            <w:pPr>
              <w:rPr>
                <w:color w:val="000000"/>
              </w:rPr>
            </w:pPr>
          </w:p>
        </w:tc>
        <w:tc>
          <w:tcPr>
            <w:tcW w:w="4550" w:type="pct"/>
            <w:tcMar>
              <w:top w:w="0" w:type="dxa"/>
              <w:left w:w="108" w:type="dxa"/>
              <w:bottom w:w="0" w:type="dxa"/>
              <w:right w:w="108" w:type="dxa"/>
            </w:tcMar>
            <w:vAlign w:val="center"/>
            <w:hideMark/>
          </w:tcPr>
          <w:p w:rsidR="00000000" w:rsidRDefault="003F7001">
            <w:pPr>
              <w:pStyle w:val="a3"/>
              <w:spacing w:line="280" w:lineRule="atLeast"/>
            </w:pPr>
            <w:r>
              <w:t> </w:t>
            </w:r>
          </w:p>
        </w:tc>
      </w:tr>
      <w:tr w:rsidR="00000000">
        <w:trPr>
          <w:trHeight w:val="195"/>
        </w:trPr>
        <w:tc>
          <w:tcPr>
            <w:tcW w:w="0" w:type="auto"/>
            <w:vMerge/>
            <w:vAlign w:val="center"/>
            <w:hideMark/>
          </w:tcPr>
          <w:p w:rsidR="00000000" w:rsidRDefault="003F7001">
            <w:pPr>
              <w:rPr>
                <w:color w:val="000000"/>
              </w:rPr>
            </w:pPr>
          </w:p>
        </w:tc>
        <w:tc>
          <w:tcPr>
            <w:tcW w:w="4550" w:type="pct"/>
            <w:tcMar>
              <w:top w:w="0" w:type="dxa"/>
              <w:left w:w="108" w:type="dxa"/>
              <w:bottom w:w="0" w:type="dxa"/>
              <w:right w:w="108" w:type="dxa"/>
            </w:tcMar>
            <w:hideMark/>
          </w:tcPr>
          <w:p w:rsidR="00000000" w:rsidRDefault="003F7001">
            <w:pPr>
              <w:pStyle w:val="a3"/>
              <w:spacing w:line="195" w:lineRule="atLeast"/>
            </w:pPr>
            <w:r>
              <w:rPr>
                <w:rStyle w:val="s1"/>
              </w:rPr>
              <w:t>Последняя должность:</w:t>
            </w:r>
            <w:r>
              <w:rPr>
                <w:sz w:val="20"/>
                <w:szCs w:val="20"/>
              </w:rPr>
              <w:t xml:space="preserve"> </w:t>
            </w:r>
            <w:r>
              <w:t>Генеральный секретарь Шанхайской организации сотрудничества</w:t>
            </w:r>
          </w:p>
        </w:tc>
      </w:tr>
      <w:tr w:rsidR="00000000">
        <w:trPr>
          <w:trHeight w:val="360"/>
        </w:trPr>
        <w:tc>
          <w:tcPr>
            <w:tcW w:w="0" w:type="auto"/>
            <w:vMerge/>
            <w:vAlign w:val="center"/>
            <w:hideMark/>
          </w:tcPr>
          <w:p w:rsidR="00000000" w:rsidRDefault="003F7001">
            <w:pPr>
              <w:rPr>
                <w:color w:val="000000"/>
              </w:rPr>
            </w:pPr>
          </w:p>
        </w:tc>
        <w:tc>
          <w:tcPr>
            <w:tcW w:w="4550" w:type="pct"/>
            <w:tcMar>
              <w:top w:w="0" w:type="dxa"/>
              <w:left w:w="108" w:type="dxa"/>
              <w:bottom w:w="0" w:type="dxa"/>
              <w:right w:w="108" w:type="dxa"/>
            </w:tcMar>
            <w:hideMark/>
          </w:tcPr>
          <w:p w:rsidR="00000000" w:rsidRDefault="003F7001">
            <w:pPr>
              <w:pStyle w:val="a3"/>
              <w:spacing w:line="280" w:lineRule="atLeast"/>
            </w:pPr>
            <w:r>
              <w:rPr>
                <w:rStyle w:val="s1"/>
              </w:rPr>
              <w:t>Дата рождения:</w:t>
            </w:r>
            <w:r>
              <w:rPr>
                <w:sz w:val="20"/>
                <w:szCs w:val="20"/>
              </w:rPr>
              <w:t xml:space="preserve"> </w:t>
            </w:r>
            <w:r>
              <w:rPr>
                <w:rStyle w:val="s0"/>
              </w:rPr>
              <w:t>01.01.1963</w:t>
            </w:r>
          </w:p>
        </w:tc>
      </w:tr>
      <w:tr w:rsidR="00000000">
        <w:trPr>
          <w:trHeight w:val="330"/>
        </w:trPr>
        <w:tc>
          <w:tcPr>
            <w:tcW w:w="0" w:type="auto"/>
            <w:vMerge/>
            <w:vAlign w:val="center"/>
            <w:hideMark/>
          </w:tcPr>
          <w:p w:rsidR="00000000" w:rsidRDefault="003F7001">
            <w:pPr>
              <w:rPr>
                <w:color w:val="000000"/>
              </w:rPr>
            </w:pPr>
          </w:p>
        </w:tc>
        <w:tc>
          <w:tcPr>
            <w:tcW w:w="4550" w:type="pct"/>
            <w:tcMar>
              <w:top w:w="0" w:type="dxa"/>
              <w:left w:w="108" w:type="dxa"/>
              <w:bottom w:w="0" w:type="dxa"/>
              <w:right w:w="108" w:type="dxa"/>
            </w:tcMar>
            <w:hideMark/>
          </w:tcPr>
          <w:p w:rsidR="00000000" w:rsidRDefault="003F7001">
            <w:pPr>
              <w:pStyle w:val="a3"/>
              <w:spacing w:line="280" w:lineRule="atLeast"/>
            </w:pPr>
            <w:r>
              <w:rPr>
                <w:rStyle w:val="s1"/>
              </w:rPr>
              <w:t>Место рождения:</w:t>
            </w:r>
            <w:r>
              <w:rPr>
                <w:sz w:val="20"/>
                <w:szCs w:val="20"/>
              </w:rPr>
              <w:t xml:space="preserve"> </w:t>
            </w:r>
            <w:r>
              <w:rPr>
                <w:rStyle w:val="s0"/>
              </w:rPr>
              <w:t xml:space="preserve">КазССР; </w:t>
            </w:r>
            <w:r>
              <w:t>г. Чимкент</w:t>
            </w:r>
          </w:p>
        </w:tc>
      </w:tr>
      <w:tr w:rsidR="00000000">
        <w:trPr>
          <w:trHeight w:val="879"/>
        </w:trPr>
        <w:tc>
          <w:tcPr>
            <w:tcW w:w="0" w:type="auto"/>
            <w:vMerge/>
            <w:vAlign w:val="center"/>
            <w:hideMark/>
          </w:tcPr>
          <w:p w:rsidR="00000000" w:rsidRDefault="003F7001">
            <w:pPr>
              <w:rPr>
                <w:color w:val="000000"/>
              </w:rPr>
            </w:pPr>
          </w:p>
        </w:tc>
        <w:tc>
          <w:tcPr>
            <w:tcW w:w="4550" w:type="pct"/>
            <w:tcMar>
              <w:top w:w="0" w:type="dxa"/>
              <w:left w:w="108" w:type="dxa"/>
              <w:bottom w:w="0" w:type="dxa"/>
              <w:right w:w="108" w:type="dxa"/>
            </w:tcMar>
            <w:hideMark/>
          </w:tcPr>
          <w:p w:rsidR="00000000" w:rsidRDefault="003F7001">
            <w:pPr>
              <w:pStyle w:val="a3"/>
            </w:pPr>
            <w:r>
              <w:rPr>
                <w:rStyle w:val="s1"/>
              </w:rPr>
              <w:t>Семейное положение, родственные связи:</w:t>
            </w:r>
          </w:p>
          <w:p w:rsidR="00000000" w:rsidRDefault="003F7001">
            <w:pPr>
              <w:pStyle w:val="a3"/>
              <w:ind w:left="284" w:hanging="284"/>
            </w:pPr>
            <w:r>
              <w:rPr>
                <w:rStyle w:val="s0"/>
                <w:rFonts w:ascii="Symbol" w:hAnsi="Symbol"/>
              </w:rPr>
              <w:t></w:t>
            </w:r>
            <w:r>
              <w:rPr>
                <w:rStyle w:val="s0"/>
                <w:sz w:val="14"/>
                <w:szCs w:val="14"/>
              </w:rPr>
              <w:t xml:space="preserve">      </w:t>
            </w:r>
            <w:r>
              <w:rPr>
                <w:rStyle w:val="s0"/>
              </w:rPr>
              <w:t>Женат</w:t>
            </w:r>
          </w:p>
          <w:p w:rsidR="00000000" w:rsidRDefault="003F7001">
            <w:pPr>
              <w:pStyle w:val="a3"/>
              <w:ind w:left="284" w:hanging="284"/>
            </w:pPr>
            <w:r>
              <w:rPr>
                <w:rFonts w:ascii="Symbol" w:hAnsi="Symbol"/>
              </w:rPr>
              <w:t></w:t>
            </w:r>
            <w:r>
              <w:rPr>
                <w:sz w:val="14"/>
                <w:szCs w:val="14"/>
              </w:rPr>
              <w:t xml:space="preserve">      </w:t>
            </w:r>
            <w:r>
              <w:rPr>
                <w:rStyle w:val="s0"/>
              </w:rPr>
              <w:t>Дети:</w:t>
            </w:r>
            <w:r>
              <w:t xml:space="preserve"> сын и дочь </w:t>
            </w:r>
          </w:p>
        </w:tc>
      </w:tr>
      <w:tr w:rsidR="00000000">
        <w:trPr>
          <w:trHeight w:val="525"/>
        </w:trPr>
        <w:tc>
          <w:tcPr>
            <w:tcW w:w="0" w:type="auto"/>
            <w:vMerge/>
            <w:vAlign w:val="center"/>
            <w:hideMark/>
          </w:tcPr>
          <w:p w:rsidR="00000000" w:rsidRDefault="003F7001">
            <w:pPr>
              <w:rPr>
                <w:color w:val="000000"/>
              </w:rPr>
            </w:pPr>
          </w:p>
        </w:tc>
        <w:tc>
          <w:tcPr>
            <w:tcW w:w="4550" w:type="pct"/>
            <w:tcMar>
              <w:top w:w="0" w:type="dxa"/>
              <w:left w:w="108" w:type="dxa"/>
              <w:bottom w:w="0" w:type="dxa"/>
              <w:right w:w="108" w:type="dxa"/>
            </w:tcMar>
            <w:hideMark/>
          </w:tcPr>
          <w:p w:rsidR="00000000" w:rsidRDefault="003F7001">
            <w:pPr>
              <w:pStyle w:val="a3"/>
              <w:spacing w:line="280" w:lineRule="atLeast"/>
            </w:pPr>
            <w:r>
              <w:rPr>
                <w:b/>
                <w:bCs/>
              </w:rPr>
              <w:t>Владение языками:</w:t>
            </w:r>
          </w:p>
          <w:p w:rsidR="00000000" w:rsidRDefault="003F7001">
            <w:pPr>
              <w:pStyle w:val="a3"/>
              <w:ind w:left="60"/>
            </w:pPr>
            <w:r>
              <w:rPr>
                <w:rFonts w:ascii="Symbol" w:hAnsi="Symbol"/>
              </w:rPr>
              <w:t></w:t>
            </w:r>
            <w:r>
              <w:rPr>
                <w:sz w:val="14"/>
                <w:szCs w:val="14"/>
              </w:rPr>
              <w:t xml:space="preserve">      </w:t>
            </w:r>
            <w:r>
              <w:t>Казахский, русский, английский, китайский, португальский</w:t>
            </w:r>
          </w:p>
        </w:tc>
      </w:tr>
      <w:tr w:rsidR="00000000">
        <w:tc>
          <w:tcPr>
            <w:tcW w:w="5000" w:type="pct"/>
            <w:gridSpan w:val="2"/>
            <w:tcMar>
              <w:top w:w="0" w:type="dxa"/>
              <w:left w:w="108" w:type="dxa"/>
              <w:bottom w:w="0" w:type="dxa"/>
              <w:right w:w="108" w:type="dxa"/>
            </w:tcMar>
            <w:hideMark/>
          </w:tcPr>
          <w:p w:rsidR="00000000" w:rsidRDefault="003F7001">
            <w:pPr>
              <w:pStyle w:val="a3"/>
            </w:pPr>
            <w:r>
              <w:rPr>
                <w:rStyle w:val="s1"/>
              </w:rPr>
              <w:t>Образование, специальность (квалификация), лицензии:</w:t>
            </w:r>
          </w:p>
          <w:p w:rsidR="00000000" w:rsidRDefault="003F7001">
            <w:pPr>
              <w:pStyle w:val="a3"/>
            </w:pPr>
            <w:r>
              <w:rPr>
                <w:rFonts w:ascii="Symbol" w:hAnsi="Symbol"/>
              </w:rPr>
              <w:t></w:t>
            </w:r>
            <w:r>
              <w:rPr>
                <w:sz w:val="14"/>
                <w:szCs w:val="14"/>
              </w:rPr>
              <w:t xml:space="preserve">      </w:t>
            </w:r>
            <w:r>
              <w:t>Факультет химического машиностроения Московского института химического машиностроения (машины и технология переработки полимеров в изделия и детали) (1980-1981)</w:t>
            </w:r>
          </w:p>
          <w:p w:rsidR="00000000" w:rsidRDefault="003F7001">
            <w:pPr>
              <w:pStyle w:val="a3"/>
              <w:ind w:left="284" w:hanging="284"/>
            </w:pPr>
            <w:r>
              <w:rPr>
                <w:rFonts w:ascii="Symbol" w:hAnsi="Symbol"/>
              </w:rPr>
              <w:t></w:t>
            </w:r>
            <w:r>
              <w:rPr>
                <w:sz w:val="14"/>
                <w:szCs w:val="14"/>
              </w:rPr>
              <w:t xml:space="preserve">      </w:t>
            </w:r>
            <w:r>
              <w:t>Военный Краснознаменный институт МО СССР в г. Москве, с отличием (1981-1986</w:t>
            </w:r>
            <w:r>
              <w:rPr>
                <w:rStyle w:val="s0"/>
              </w:rPr>
              <w:t>)</w:t>
            </w:r>
          </w:p>
          <w:p w:rsidR="00000000" w:rsidRDefault="003F7001">
            <w:pPr>
              <w:pStyle w:val="a3"/>
            </w:pPr>
            <w:r>
              <w:rPr>
                <w:i/>
                <w:iCs/>
              </w:rPr>
              <w:t>Офицер со знанием китайского и английского языков</w:t>
            </w:r>
          </w:p>
          <w:p w:rsidR="00000000" w:rsidRDefault="003F7001">
            <w:pPr>
              <w:pStyle w:val="a3"/>
              <w:ind w:left="284" w:hanging="284"/>
            </w:pPr>
            <w:r>
              <w:rPr>
                <w:rFonts w:ascii="Symbol" w:hAnsi="Symbol"/>
              </w:rPr>
              <w:t></w:t>
            </w:r>
            <w:r>
              <w:rPr>
                <w:sz w:val="14"/>
                <w:szCs w:val="14"/>
              </w:rPr>
              <w:t xml:space="preserve">      </w:t>
            </w:r>
            <w:r>
              <w:t>Казахская государственная архитектурно-строительная академия, заочно (1996)</w:t>
            </w:r>
          </w:p>
          <w:p w:rsidR="00000000" w:rsidRDefault="003F7001">
            <w:pPr>
              <w:pStyle w:val="a3"/>
            </w:pPr>
            <w:r>
              <w:rPr>
                <w:i/>
                <w:iCs/>
              </w:rPr>
              <w:t>Инженер-экономист</w:t>
            </w:r>
          </w:p>
          <w:p w:rsidR="00000000" w:rsidRDefault="003F7001">
            <w:pPr>
              <w:pStyle w:val="a3"/>
            </w:pPr>
            <w:r>
              <w:rPr>
                <w:rFonts w:ascii="Symbol" w:hAnsi="Symbol"/>
              </w:rPr>
              <w:t></w:t>
            </w:r>
            <w:r>
              <w:rPr>
                <w:sz w:val="14"/>
                <w:szCs w:val="14"/>
              </w:rPr>
              <w:t xml:space="preserve">      </w:t>
            </w:r>
            <w:r>
              <w:t>Полный курс по програ</w:t>
            </w:r>
            <w:r>
              <w:t>мме «Военное искусство» на базе Национального университета обороны имени Первого Президента Республики Казахстан - Ел басы (03.2019)</w:t>
            </w:r>
          </w:p>
        </w:tc>
      </w:tr>
      <w:tr w:rsidR="00000000">
        <w:trPr>
          <w:trHeight w:val="631"/>
        </w:trPr>
        <w:tc>
          <w:tcPr>
            <w:tcW w:w="5000" w:type="pct"/>
            <w:gridSpan w:val="2"/>
            <w:tcMar>
              <w:top w:w="0" w:type="dxa"/>
              <w:left w:w="108" w:type="dxa"/>
              <w:bottom w:w="0" w:type="dxa"/>
              <w:right w:w="108" w:type="dxa"/>
            </w:tcMar>
            <w:hideMark/>
          </w:tcPr>
          <w:p w:rsidR="00000000" w:rsidRDefault="003F7001">
            <w:pPr>
              <w:pStyle w:val="a3"/>
            </w:pPr>
            <w:r>
              <w:rPr>
                <w:b/>
                <w:bCs/>
              </w:rPr>
              <w:t>Научные звания, степени, деятельность:</w:t>
            </w:r>
          </w:p>
          <w:p w:rsidR="00000000" w:rsidRDefault="003F7001">
            <w:pPr>
              <w:pStyle w:val="a3"/>
              <w:ind w:left="284" w:hanging="284"/>
            </w:pPr>
            <w:r>
              <w:rPr>
                <w:rFonts w:ascii="Symbol" w:hAnsi="Symbol"/>
              </w:rPr>
              <w:t></w:t>
            </w:r>
            <w:r>
              <w:rPr>
                <w:sz w:val="14"/>
                <w:szCs w:val="14"/>
              </w:rPr>
              <w:t xml:space="preserve">      </w:t>
            </w:r>
            <w:r>
              <w:t>Кандидат политических наук</w:t>
            </w:r>
          </w:p>
        </w:tc>
      </w:tr>
      <w:tr w:rsidR="00000000">
        <w:trPr>
          <w:trHeight w:val="2993"/>
        </w:trPr>
        <w:tc>
          <w:tcPr>
            <w:tcW w:w="5000" w:type="pct"/>
            <w:gridSpan w:val="2"/>
            <w:tcMar>
              <w:top w:w="0" w:type="dxa"/>
              <w:left w:w="108" w:type="dxa"/>
              <w:bottom w:w="0" w:type="dxa"/>
              <w:right w:w="108" w:type="dxa"/>
            </w:tcMar>
            <w:hideMark/>
          </w:tcPr>
          <w:p w:rsidR="00000000" w:rsidRDefault="003F7001">
            <w:pPr>
              <w:pStyle w:val="a3"/>
            </w:pPr>
            <w:r>
              <w:rPr>
                <w:rStyle w:val="s1"/>
              </w:rPr>
              <w:t>Трудовой стаж:</w:t>
            </w:r>
          </w:p>
          <w:p w:rsidR="00000000" w:rsidRDefault="003F7001">
            <w:pPr>
              <w:pStyle w:val="a3"/>
            </w:pPr>
            <w:r>
              <w:rPr>
                <w:rFonts w:ascii="Symbol" w:hAnsi="Symbol"/>
              </w:rPr>
              <w:t></w:t>
            </w:r>
            <w:r>
              <w:rPr>
                <w:sz w:val="14"/>
                <w:szCs w:val="14"/>
              </w:rPr>
              <w:t xml:space="preserve">      </w:t>
            </w:r>
            <w:r>
              <w:rPr>
                <w:rStyle w:val="s0"/>
              </w:rPr>
              <w:t>Служебная командировка в Республику Ангола (1984-1985);</w:t>
            </w:r>
          </w:p>
          <w:p w:rsidR="00000000" w:rsidRDefault="003F7001">
            <w:pPr>
              <w:pStyle w:val="a3"/>
            </w:pPr>
            <w:r>
              <w:rPr>
                <w:rFonts w:ascii="Symbol" w:hAnsi="Symbol"/>
              </w:rPr>
              <w:t></w:t>
            </w:r>
            <w:r>
              <w:rPr>
                <w:sz w:val="14"/>
                <w:szCs w:val="14"/>
              </w:rPr>
              <w:t xml:space="preserve">      </w:t>
            </w:r>
            <w:r>
              <w:rPr>
                <w:rStyle w:val="s0"/>
              </w:rPr>
              <w:t>Служба в частях системы Генштаба Вооруженных Сил СССР (1986-1991);</w:t>
            </w:r>
          </w:p>
          <w:p w:rsidR="00000000" w:rsidRDefault="003F7001">
            <w:pPr>
              <w:pStyle w:val="a3"/>
              <w:ind w:left="284" w:hanging="284"/>
            </w:pPr>
            <w:r>
              <w:rPr>
                <w:rFonts w:ascii="Symbol" w:hAnsi="Symbol"/>
              </w:rPr>
              <w:t></w:t>
            </w:r>
            <w:r>
              <w:rPr>
                <w:sz w:val="14"/>
                <w:szCs w:val="14"/>
              </w:rPr>
              <w:t xml:space="preserve">      </w:t>
            </w:r>
            <w:r>
              <w:rPr>
                <w:rStyle w:val="s0"/>
              </w:rPr>
              <w:t>С обретением Республикой Казахстан независимости работал во внешнеэкономических организациях, в том числе за рубежом (1</w:t>
            </w:r>
            <w:r>
              <w:rPr>
                <w:rStyle w:val="s0"/>
              </w:rPr>
              <w:t>991-1996);</w:t>
            </w:r>
          </w:p>
          <w:p w:rsidR="00000000" w:rsidRDefault="003F7001">
            <w:pPr>
              <w:pStyle w:val="a3"/>
              <w:ind w:left="284" w:hanging="284"/>
            </w:pPr>
            <w:r>
              <w:rPr>
                <w:rFonts w:ascii="Symbol" w:hAnsi="Symbol"/>
              </w:rPr>
              <w:t></w:t>
            </w:r>
            <w:r>
              <w:rPr>
                <w:sz w:val="14"/>
                <w:szCs w:val="14"/>
              </w:rPr>
              <w:t xml:space="preserve">      </w:t>
            </w:r>
            <w:r>
              <w:t>Советник председателя правления ЗАО «Алматинский торгово-финансовый банк» (1996-1997);</w:t>
            </w:r>
          </w:p>
          <w:p w:rsidR="00000000" w:rsidRDefault="003F7001">
            <w:pPr>
              <w:pStyle w:val="a3"/>
              <w:ind w:left="284" w:hanging="284"/>
            </w:pPr>
            <w:r>
              <w:rPr>
                <w:rFonts w:ascii="Symbol" w:hAnsi="Symbol"/>
              </w:rPr>
              <w:t></w:t>
            </w:r>
            <w:r>
              <w:rPr>
                <w:sz w:val="14"/>
                <w:szCs w:val="14"/>
              </w:rPr>
              <w:t xml:space="preserve">      </w:t>
            </w:r>
            <w:r>
              <w:t>Генеральный директор компании «Юнитэк ЛТД» (1997-1999);</w:t>
            </w:r>
          </w:p>
          <w:p w:rsidR="00000000" w:rsidRDefault="003F7001">
            <w:pPr>
              <w:pStyle w:val="a3"/>
              <w:ind w:left="284" w:hanging="284"/>
            </w:pPr>
            <w:r>
              <w:rPr>
                <w:rFonts w:ascii="Symbol" w:hAnsi="Symbol"/>
              </w:rPr>
              <w:t></w:t>
            </w:r>
            <w:r>
              <w:rPr>
                <w:sz w:val="14"/>
                <w:szCs w:val="14"/>
              </w:rPr>
              <w:t xml:space="preserve">      </w:t>
            </w:r>
            <w:r>
              <w:t xml:space="preserve">Глава представительства ОАО «Народный сберегательный банк Казахстана» в г. Пекин </w:t>
            </w:r>
            <w:r>
              <w:t>(1999-2001);</w:t>
            </w:r>
          </w:p>
          <w:p w:rsidR="00000000" w:rsidRDefault="003F7001">
            <w:pPr>
              <w:pStyle w:val="a3"/>
              <w:ind w:left="284" w:hanging="284"/>
            </w:pPr>
            <w:r>
              <w:rPr>
                <w:rFonts w:ascii="Symbol" w:hAnsi="Symbol"/>
              </w:rPr>
              <w:t></w:t>
            </w:r>
            <w:r>
              <w:rPr>
                <w:sz w:val="14"/>
                <w:szCs w:val="14"/>
              </w:rPr>
              <w:t xml:space="preserve">      </w:t>
            </w:r>
            <w:r>
              <w:t>Советник посольства Республики Казахстан в КНР (2001-2003);</w:t>
            </w:r>
          </w:p>
          <w:p w:rsidR="00000000" w:rsidRDefault="003F7001">
            <w:pPr>
              <w:pStyle w:val="a3"/>
              <w:ind w:left="284" w:hanging="284"/>
            </w:pPr>
            <w:r>
              <w:rPr>
                <w:rFonts w:ascii="Symbol" w:hAnsi="Symbol"/>
              </w:rPr>
              <w:t></w:t>
            </w:r>
            <w:r>
              <w:rPr>
                <w:sz w:val="14"/>
                <w:szCs w:val="14"/>
              </w:rPr>
              <w:t xml:space="preserve">      </w:t>
            </w:r>
            <w:r>
              <w:t>Поверенный в делах Республики Казахстан в Республике Сингапур (08.2003-04.2004);</w:t>
            </w:r>
          </w:p>
          <w:p w:rsidR="00000000" w:rsidRDefault="003F7001">
            <w:pPr>
              <w:pStyle w:val="a3"/>
              <w:ind w:left="284" w:hanging="284"/>
            </w:pPr>
            <w:r>
              <w:rPr>
                <w:rFonts w:ascii="Symbol" w:hAnsi="Symbol"/>
              </w:rPr>
              <w:t></w:t>
            </w:r>
            <w:r>
              <w:rPr>
                <w:sz w:val="14"/>
                <w:szCs w:val="14"/>
              </w:rPr>
              <w:t xml:space="preserve">      </w:t>
            </w:r>
            <w:r>
              <w:t>Заведующий Центром внешней политики Администрации Президента Республики Казахстан</w:t>
            </w:r>
            <w:r>
              <w:t xml:space="preserve"> (04.2004-01.2006);</w:t>
            </w:r>
          </w:p>
          <w:p w:rsidR="00000000" w:rsidRDefault="003F7001">
            <w:pPr>
              <w:pStyle w:val="a3"/>
              <w:ind w:left="284" w:hanging="284"/>
            </w:pPr>
            <w:r>
              <w:rPr>
                <w:rFonts w:ascii="Symbol" w:hAnsi="Symbol"/>
              </w:rPr>
              <w:t></w:t>
            </w:r>
            <w:r>
              <w:rPr>
                <w:sz w:val="14"/>
                <w:szCs w:val="14"/>
              </w:rPr>
              <w:t xml:space="preserve">      </w:t>
            </w:r>
            <w:r>
              <w:t>Советник Президента Республики Казахстан - заведующий Центром внешней политики Администрации Президента Республики Казахстан (01.2006-01.2007);</w:t>
            </w:r>
          </w:p>
          <w:p w:rsidR="00000000" w:rsidRDefault="003F7001">
            <w:pPr>
              <w:pStyle w:val="a3"/>
              <w:ind w:left="284" w:hanging="284"/>
            </w:pPr>
            <w:r>
              <w:rPr>
                <w:rFonts w:ascii="Symbol" w:hAnsi="Symbol"/>
              </w:rPr>
              <w:t></w:t>
            </w:r>
            <w:r>
              <w:rPr>
                <w:sz w:val="14"/>
                <w:szCs w:val="14"/>
              </w:rPr>
              <w:t xml:space="preserve">      </w:t>
            </w:r>
            <w:r>
              <w:t>Заместитель Министра иностранных дел Республики Казахстан (01.2007-09.2010);</w:t>
            </w:r>
          </w:p>
          <w:p w:rsidR="00000000" w:rsidRDefault="003F7001">
            <w:pPr>
              <w:pStyle w:val="a3"/>
              <w:ind w:left="284" w:hanging="284"/>
            </w:pPr>
            <w:r>
              <w:rPr>
                <w:rFonts w:ascii="Symbol" w:hAnsi="Symbol"/>
              </w:rPr>
              <w:t></w:t>
            </w:r>
            <w:r>
              <w:rPr>
                <w:sz w:val="14"/>
                <w:szCs w:val="14"/>
              </w:rPr>
              <w:t>     </w:t>
            </w:r>
            <w:r>
              <w:rPr>
                <w:rStyle w:val="s0"/>
              </w:rPr>
              <w:t>Помощник Президента</w:t>
            </w:r>
            <w:r>
              <w:t xml:space="preserve"> Республики Казахстан по международным вопросам (</w:t>
            </w:r>
            <w:hyperlink r:id="rId8" w:history="1">
              <w:r>
                <w:rPr>
                  <w:rStyle w:val="a4"/>
                </w:rPr>
                <w:t>09.2010</w:t>
              </w:r>
            </w:hyperlink>
            <w:r>
              <w:t>-04.2012);</w:t>
            </w:r>
          </w:p>
          <w:p w:rsidR="00000000" w:rsidRDefault="003F7001">
            <w:pPr>
              <w:pStyle w:val="pj"/>
              <w:ind w:left="284" w:hanging="284"/>
              <w:jc w:val="left"/>
            </w:pPr>
            <w:r>
              <w:rPr>
                <w:rFonts w:ascii="Symbol" w:hAnsi="Symbol"/>
              </w:rPr>
              <w:t></w:t>
            </w:r>
            <w:r>
              <w:rPr>
                <w:sz w:val="14"/>
                <w:szCs w:val="14"/>
              </w:rPr>
              <w:t>     </w:t>
            </w:r>
            <w:r>
              <w:t>Чрезвычайный и Полномочный Посол Республики Казахстан в Китайской Народной Республике (с 04.20</w:t>
            </w:r>
            <w:r>
              <w:t xml:space="preserve">12), </w:t>
            </w:r>
            <w:hyperlink r:id="rId9" w:history="1">
              <w:r>
                <w:rPr>
                  <w:rStyle w:val="a4"/>
                </w:rPr>
                <w:t>Чрезвычайный и Полномочный Посол Республики Казахстан в Социалистической Республике Вьетнам по совместительству</w:t>
              </w:r>
            </w:hyperlink>
            <w:r>
              <w:rPr>
                <w:rStyle w:val="s0"/>
              </w:rPr>
              <w:t xml:space="preserve"> (с 07.2012), </w:t>
            </w:r>
            <w:r>
              <w:t>Чрезвычайный и Полномочный Посол Республики Казахстан в Корей</w:t>
            </w:r>
            <w:r>
              <w:t>ской Народно-Демократической Республике по совместительству (</w:t>
            </w:r>
            <w:hyperlink r:id="rId10" w:history="1">
              <w:r>
                <w:rPr>
                  <w:rStyle w:val="a4"/>
                </w:rPr>
                <w:t>10.2012</w:t>
              </w:r>
            </w:hyperlink>
            <w:r>
              <w:t>-</w:t>
            </w:r>
            <w:hyperlink r:id="rId11" w:history="1">
              <w:r>
                <w:rPr>
                  <w:rStyle w:val="a4"/>
                </w:rPr>
                <w:t>11.2014</w:t>
              </w:r>
            </w:hyperlink>
            <w:r>
              <w:t>);</w:t>
            </w:r>
          </w:p>
          <w:p w:rsidR="00000000" w:rsidRDefault="003F7001">
            <w:pPr>
              <w:pStyle w:val="a3"/>
            </w:pPr>
            <w:r>
              <w:rPr>
                <w:rFonts w:ascii="Symbol" w:hAnsi="Symbol"/>
              </w:rPr>
              <w:t></w:t>
            </w:r>
            <w:r>
              <w:rPr>
                <w:sz w:val="14"/>
                <w:szCs w:val="14"/>
              </w:rPr>
              <w:t>     </w:t>
            </w:r>
            <w:r>
              <w:t>Помощник Президента - Секретарь Совета безопасности Республики Казахстан (</w:t>
            </w:r>
            <w:hyperlink r:id="rId12" w:history="1">
              <w:r>
                <w:rPr>
                  <w:rStyle w:val="a4"/>
                </w:rPr>
                <w:t>19.11.2014</w:t>
              </w:r>
            </w:hyperlink>
            <w:r>
              <w:t>-09.2016);</w:t>
            </w:r>
          </w:p>
          <w:p w:rsidR="00000000" w:rsidRDefault="003F7001">
            <w:pPr>
              <w:pStyle w:val="a3"/>
            </w:pPr>
            <w:r>
              <w:rPr>
                <w:rFonts w:ascii="Symbol" w:hAnsi="Symbol"/>
              </w:rPr>
              <w:t></w:t>
            </w:r>
            <w:r>
              <w:rPr>
                <w:sz w:val="14"/>
                <w:szCs w:val="14"/>
              </w:rPr>
              <w:t>     </w:t>
            </w:r>
            <w:r>
              <w:rPr>
                <w:rStyle w:val="s0"/>
              </w:rPr>
              <w:t>Министр по делам религий и гражданского общества Республики Казахстан (</w:t>
            </w:r>
            <w:hyperlink r:id="rId13" w:history="1">
              <w:r>
                <w:rPr>
                  <w:rStyle w:val="a4"/>
                </w:rPr>
                <w:t>13.09.2016</w:t>
              </w:r>
            </w:hyperlink>
            <w:r>
              <w:rPr>
                <w:rStyle w:val="s0"/>
              </w:rPr>
              <w:t>-04.2018);</w:t>
            </w:r>
          </w:p>
          <w:p w:rsidR="00000000" w:rsidRDefault="003F7001">
            <w:pPr>
              <w:pStyle w:val="a3"/>
            </w:pPr>
            <w:r>
              <w:rPr>
                <w:rFonts w:ascii="Symbol" w:hAnsi="Symbol"/>
              </w:rPr>
              <w:t></w:t>
            </w:r>
            <w:r>
              <w:rPr>
                <w:sz w:val="14"/>
                <w:szCs w:val="14"/>
              </w:rPr>
              <w:t>     </w:t>
            </w:r>
            <w:r>
              <w:rPr>
                <w:rStyle w:val="s0"/>
              </w:rPr>
              <w:t>Помощник Президента - Секретарь Совета Безопасности Республики Казахстан (</w:t>
            </w:r>
            <w:hyperlink r:id="rId14" w:history="1">
              <w:r>
                <w:rPr>
                  <w:rStyle w:val="a4"/>
                </w:rPr>
                <w:t>04.04.2018</w:t>
              </w:r>
            </w:hyperlink>
            <w:r>
              <w:rPr>
                <w:rStyle w:val="s0"/>
              </w:rPr>
              <w:t>-08.2018);</w:t>
            </w:r>
          </w:p>
          <w:p w:rsidR="00000000" w:rsidRDefault="003F7001">
            <w:pPr>
              <w:pStyle w:val="a3"/>
            </w:pPr>
            <w:r>
              <w:rPr>
                <w:rFonts w:ascii="Symbol" w:hAnsi="Symbol"/>
              </w:rPr>
              <w:t></w:t>
            </w:r>
            <w:r>
              <w:rPr>
                <w:sz w:val="14"/>
                <w:szCs w:val="14"/>
              </w:rPr>
              <w:t>     </w:t>
            </w:r>
            <w:r>
              <w:t>Министр обороны Р</w:t>
            </w:r>
            <w:r>
              <w:t>еспублики Казахстан (</w:t>
            </w:r>
            <w:hyperlink r:id="rId15" w:history="1">
              <w:r>
                <w:rPr>
                  <w:rStyle w:val="a4"/>
                </w:rPr>
                <w:t>07.08.2018</w:t>
              </w:r>
            </w:hyperlink>
            <w:r>
              <w:t xml:space="preserve">, </w:t>
            </w:r>
            <w:hyperlink r:id="rId16" w:history="1">
              <w:r>
                <w:rPr>
                  <w:rStyle w:val="a4"/>
                </w:rPr>
                <w:t>25.02.2019</w:t>
              </w:r>
            </w:hyperlink>
            <w:r>
              <w:t xml:space="preserve">, </w:t>
            </w:r>
            <w:hyperlink r:id="rId17" w:history="1">
              <w:r>
                <w:rPr>
                  <w:rStyle w:val="a4"/>
                </w:rPr>
                <w:t>18.01.2021</w:t>
              </w:r>
            </w:hyperlink>
            <w:r>
              <w:t>-</w:t>
            </w:r>
            <w:hyperlink r:id="rId18" w:history="1">
              <w:r>
                <w:rPr>
                  <w:rStyle w:val="a4"/>
                </w:rPr>
                <w:t>08.2021</w:t>
              </w:r>
            </w:hyperlink>
            <w:r>
              <w:t>);</w:t>
            </w:r>
          </w:p>
          <w:p w:rsidR="00000000" w:rsidRDefault="003F7001">
            <w:pPr>
              <w:pStyle w:val="a3"/>
            </w:pPr>
            <w:r>
              <w:rPr>
                <w:rFonts w:ascii="Symbol" w:hAnsi="Symbol"/>
              </w:rPr>
              <w:t></w:t>
            </w:r>
            <w:r>
              <w:rPr>
                <w:sz w:val="14"/>
                <w:szCs w:val="14"/>
              </w:rPr>
              <w:t>     </w:t>
            </w:r>
            <w:r>
              <w:t>Заместитель Генерального секретаря Шанхайской организации сотрудничества (01.2023-2025);</w:t>
            </w:r>
          </w:p>
          <w:p w:rsidR="00000000" w:rsidRDefault="003F7001">
            <w:pPr>
              <w:pStyle w:val="a3"/>
            </w:pPr>
            <w:r>
              <w:rPr>
                <w:rFonts w:ascii="Symbol" w:hAnsi="Symbol"/>
              </w:rPr>
              <w:t></w:t>
            </w:r>
            <w:r>
              <w:rPr>
                <w:sz w:val="14"/>
                <w:szCs w:val="14"/>
              </w:rPr>
              <w:t>     </w:t>
            </w:r>
            <w:r>
              <w:t>Генеральный секретарь Шанхайской организации сотрудничества (с 2025)</w:t>
            </w:r>
          </w:p>
        </w:tc>
      </w:tr>
      <w:tr w:rsidR="00000000">
        <w:trPr>
          <w:trHeight w:val="455"/>
        </w:trPr>
        <w:tc>
          <w:tcPr>
            <w:tcW w:w="5000" w:type="pct"/>
            <w:gridSpan w:val="2"/>
            <w:tcMar>
              <w:top w:w="0" w:type="dxa"/>
              <w:left w:w="108" w:type="dxa"/>
              <w:bottom w:w="0" w:type="dxa"/>
              <w:right w:w="108" w:type="dxa"/>
            </w:tcMar>
            <w:hideMark/>
          </w:tcPr>
          <w:p w:rsidR="00000000" w:rsidRDefault="003F7001">
            <w:pPr>
              <w:pStyle w:val="a3"/>
            </w:pPr>
            <w:r>
              <w:rPr>
                <w:rStyle w:val="s1"/>
              </w:rPr>
              <w:t>Прочие должности:</w:t>
            </w:r>
          </w:p>
          <w:p w:rsidR="00000000" w:rsidRDefault="003F7001">
            <w:pPr>
              <w:pStyle w:val="a3"/>
            </w:pPr>
            <w:r>
              <w:rPr>
                <w:rFonts w:ascii="Symbol" w:hAnsi="Symbol"/>
              </w:rPr>
              <w:t></w:t>
            </w:r>
            <w:r>
              <w:rPr>
                <w:sz w:val="14"/>
                <w:szCs w:val="14"/>
              </w:rPr>
              <w:t>     </w:t>
            </w:r>
            <w:r>
              <w:rPr>
                <w:rStyle w:val="s0"/>
              </w:rPr>
              <w:t>Член Национальной комиссии по реализации программы модернизации общественного сознания при Президенте Республики Казахстан (</w:t>
            </w:r>
            <w:hyperlink r:id="rId19" w:history="1">
              <w:r>
                <w:rPr>
                  <w:rStyle w:val="a4"/>
                </w:rPr>
                <w:t>17.04.2017</w:t>
              </w:r>
            </w:hyperlink>
            <w:r>
              <w:rPr>
                <w:rStyle w:val="s0"/>
              </w:rPr>
              <w:t>);</w:t>
            </w:r>
          </w:p>
          <w:p w:rsidR="00000000" w:rsidRDefault="003F7001">
            <w:pPr>
              <w:pStyle w:val="a3"/>
            </w:pPr>
            <w:r>
              <w:rPr>
                <w:rFonts w:ascii="Symbol" w:hAnsi="Symbol"/>
              </w:rPr>
              <w:t></w:t>
            </w:r>
            <w:r>
              <w:rPr>
                <w:sz w:val="14"/>
                <w:szCs w:val="14"/>
              </w:rPr>
              <w:t>     </w:t>
            </w:r>
            <w:r>
              <w:rPr>
                <w:rStyle w:val="s1"/>
                <w:b w:val="0"/>
                <w:bCs w:val="0"/>
              </w:rPr>
              <w:t>Председатель Всеказахстанской Ассоциации рукопашного боя (</w:t>
            </w:r>
            <w:hyperlink r:id="rId20" w:history="1">
              <w:r>
                <w:rPr>
                  <w:rStyle w:val="a4"/>
                </w:rPr>
                <w:t>08.2018</w:t>
              </w:r>
            </w:hyperlink>
            <w:r>
              <w:rPr>
                <w:rStyle w:val="s1"/>
                <w:b w:val="0"/>
                <w:bCs w:val="0"/>
              </w:rPr>
              <w:t>)</w:t>
            </w:r>
          </w:p>
        </w:tc>
      </w:tr>
      <w:tr w:rsidR="00000000">
        <w:tc>
          <w:tcPr>
            <w:tcW w:w="5000" w:type="pct"/>
            <w:gridSpan w:val="2"/>
            <w:tcMar>
              <w:top w:w="0" w:type="dxa"/>
              <w:left w:w="108" w:type="dxa"/>
              <w:bottom w:w="0" w:type="dxa"/>
              <w:right w:w="108" w:type="dxa"/>
            </w:tcMar>
            <w:hideMark/>
          </w:tcPr>
          <w:p w:rsidR="00000000" w:rsidRDefault="003F7001">
            <w:pPr>
              <w:pStyle w:val="a3"/>
            </w:pPr>
            <w:r>
              <w:rPr>
                <w:rStyle w:val="s1"/>
              </w:rPr>
              <w:t>Государственные и международные награды, премии, почетные звания:</w:t>
            </w:r>
          </w:p>
          <w:p w:rsidR="00000000" w:rsidRDefault="003F7001">
            <w:pPr>
              <w:pStyle w:val="a3"/>
            </w:pPr>
            <w:r>
              <w:rPr>
                <w:rFonts w:ascii="Symbol" w:hAnsi="Symbol"/>
              </w:rPr>
              <w:t></w:t>
            </w:r>
            <w:r>
              <w:rPr>
                <w:sz w:val="14"/>
                <w:szCs w:val="14"/>
              </w:rPr>
              <w:t xml:space="preserve">      </w:t>
            </w:r>
            <w:r>
              <w:t xml:space="preserve">Ордена: «Курмет» (2005), </w:t>
            </w:r>
            <w:r>
              <w:rPr>
                <w:rStyle w:val="s0"/>
              </w:rPr>
              <w:t>«Парасат» (</w:t>
            </w:r>
            <w:hyperlink r:id="rId21" w:history="1">
              <w:r>
                <w:rPr>
                  <w:rStyle w:val="a4"/>
                </w:rPr>
                <w:t>12.2015</w:t>
              </w:r>
            </w:hyperlink>
            <w:r>
              <w:rPr>
                <w:rStyle w:val="s0"/>
              </w:rPr>
              <w:t>), «100 лет военной разведке»</w:t>
            </w:r>
            <w:r>
              <w:t>;</w:t>
            </w:r>
          </w:p>
          <w:p w:rsidR="00000000" w:rsidRDefault="003F7001">
            <w:pPr>
              <w:pStyle w:val="a3"/>
            </w:pPr>
            <w:r>
              <w:rPr>
                <w:rFonts w:ascii="Symbol" w:hAnsi="Symbol"/>
              </w:rPr>
              <w:t></w:t>
            </w:r>
            <w:r>
              <w:rPr>
                <w:sz w:val="14"/>
                <w:szCs w:val="14"/>
              </w:rPr>
              <w:t xml:space="preserve">      </w:t>
            </w:r>
            <w:r>
              <w:t>Медали: «За труд на благо Южно-Казахстанской области», «Участнику локальных конфликтов. Ангола», «За вклад во внешнюю разведку», «За вклад в развитие оборонн</w:t>
            </w:r>
            <w:r>
              <w:t xml:space="preserve">ой и аэрокосмической промышленности», «70 лет Вооруженных сил СССР», «20 лет военной разведке», «20 лет Службе внешней разведки», «20 лет Вооруженным Силам Республики Казахстан», «25 лет независимости Республики Казахстан», «25 лет КНБ РК», </w:t>
            </w:r>
            <w:r>
              <w:rPr>
                <w:rStyle w:val="s0"/>
              </w:rPr>
              <w:t>«За оказание ин</w:t>
            </w:r>
            <w:r>
              <w:rPr>
                <w:rStyle w:val="s0"/>
              </w:rPr>
              <w:t>тернациональной помощи Анголе», памятная медаль «30 лет победы в битве за Куито Куанавале»</w:t>
            </w:r>
            <w:r>
              <w:t>;</w:t>
            </w:r>
          </w:p>
          <w:p w:rsidR="00000000" w:rsidRDefault="003F7001">
            <w:pPr>
              <w:pStyle w:val="a3"/>
            </w:pPr>
            <w:r>
              <w:rPr>
                <w:rFonts w:ascii="Symbol" w:hAnsi="Symbol"/>
              </w:rPr>
              <w:t></w:t>
            </w:r>
            <w:r>
              <w:rPr>
                <w:sz w:val="14"/>
                <w:szCs w:val="14"/>
              </w:rPr>
              <w:t xml:space="preserve">      </w:t>
            </w:r>
            <w:r>
              <w:t>Нагрудные знаки: «Благодарность Президента», «Алтын үкі» за заслуги перед военной разведкой РК, Почетный знак ОДКБ I степени, «25 лет казахстанской полиции»,</w:t>
            </w:r>
            <w:r>
              <w:t xml:space="preserve"> </w:t>
            </w:r>
            <w:r>
              <w:rPr>
                <w:rStyle w:val="s0"/>
              </w:rPr>
              <w:t>«Союз ветеранов Анголы с мечами»</w:t>
            </w:r>
          </w:p>
        </w:tc>
      </w:tr>
      <w:tr w:rsidR="00000000">
        <w:tc>
          <w:tcPr>
            <w:tcW w:w="5000" w:type="pct"/>
            <w:gridSpan w:val="2"/>
            <w:tcMar>
              <w:top w:w="0" w:type="dxa"/>
              <w:left w:w="108" w:type="dxa"/>
              <w:bottom w:w="0" w:type="dxa"/>
              <w:right w:w="108" w:type="dxa"/>
            </w:tcMar>
            <w:hideMark/>
          </w:tcPr>
          <w:p w:rsidR="00000000" w:rsidRDefault="003F7001">
            <w:pPr>
              <w:pStyle w:val="a3"/>
            </w:pPr>
            <w:r>
              <w:rPr>
                <w:rStyle w:val="s1"/>
              </w:rPr>
              <w:t>Научные, литературные труды, публикации:</w:t>
            </w:r>
          </w:p>
          <w:p w:rsidR="00000000" w:rsidRDefault="003F7001">
            <w:pPr>
              <w:pStyle w:val="a3"/>
            </w:pPr>
            <w:r>
              <w:rPr>
                <w:rFonts w:ascii="Symbol" w:hAnsi="Symbol"/>
              </w:rPr>
              <w:t></w:t>
            </w:r>
            <w:r>
              <w:rPr>
                <w:sz w:val="14"/>
                <w:szCs w:val="14"/>
              </w:rPr>
              <w:t xml:space="preserve">      </w:t>
            </w:r>
            <w:r>
              <w:rPr>
                <w:rStyle w:val="s0"/>
              </w:rPr>
              <w:t xml:space="preserve">Автор </w:t>
            </w:r>
            <w:r>
              <w:t>нескольких десятков статей, соавтор книги «Казахстан и страны мира».</w:t>
            </w:r>
          </w:p>
          <w:p w:rsidR="00000000" w:rsidRDefault="003F7001">
            <w:pPr>
              <w:pStyle w:val="a3"/>
            </w:pPr>
            <w:r>
              <w:rPr>
                <w:rStyle w:val="s0"/>
              </w:rPr>
              <w:t xml:space="preserve">По информации независимых наблюдателей при Нурлане Ермекбаеве проведена реорганизация Аппарата </w:t>
            </w:r>
            <w:r>
              <w:rPr>
                <w:rStyle w:val="s0"/>
              </w:rPr>
              <w:t>Совета безопасности и был создан Отдел обороны. Некоторые эксперты отмечают активную роль Н. Ермекбаева в создании Министерства оборонной и аэрокосмической промышленности, в некоторых публикациях его также называли автором идеи создания в Республике Казахс</w:t>
            </w:r>
            <w:r>
              <w:rPr>
                <w:rStyle w:val="s0"/>
              </w:rPr>
              <w:t>тан компании «Самрук» по образцу сингапурского холдинга «Темасек».</w:t>
            </w:r>
          </w:p>
        </w:tc>
      </w:tr>
      <w:tr w:rsidR="00000000">
        <w:tc>
          <w:tcPr>
            <w:tcW w:w="5000" w:type="pct"/>
            <w:gridSpan w:val="2"/>
            <w:tcMar>
              <w:top w:w="0" w:type="dxa"/>
              <w:left w:w="108" w:type="dxa"/>
              <w:bottom w:w="0" w:type="dxa"/>
              <w:right w:w="108" w:type="dxa"/>
            </w:tcMar>
            <w:hideMark/>
          </w:tcPr>
          <w:p w:rsidR="00000000" w:rsidRDefault="003F7001">
            <w:pPr>
              <w:pStyle w:val="a3"/>
            </w:pPr>
            <w:r>
              <w:rPr>
                <w:b/>
                <w:bCs/>
              </w:rPr>
              <w:t>Воинская служба, воинские и специальные звания, классные чины:</w:t>
            </w:r>
          </w:p>
          <w:p w:rsidR="00000000" w:rsidRDefault="003F7001">
            <w:pPr>
              <w:pStyle w:val="a3"/>
              <w:ind w:left="284" w:hanging="284"/>
            </w:pPr>
            <w:r>
              <w:rPr>
                <w:rFonts w:ascii="Symbol" w:hAnsi="Symbol"/>
              </w:rPr>
              <w:t></w:t>
            </w:r>
            <w:r>
              <w:rPr>
                <w:sz w:val="14"/>
                <w:szCs w:val="14"/>
              </w:rPr>
              <w:t xml:space="preserve">      </w:t>
            </w:r>
            <w:r>
              <w:t>Служебная командировка в составе военной миссии СССР в Народной Республике Ангола (1984-1985);</w:t>
            </w:r>
          </w:p>
          <w:p w:rsidR="00000000" w:rsidRDefault="003F7001">
            <w:pPr>
              <w:pStyle w:val="a3"/>
              <w:ind w:left="284" w:hanging="284"/>
            </w:pPr>
            <w:r>
              <w:rPr>
                <w:rFonts w:ascii="Symbol" w:hAnsi="Symbol"/>
              </w:rPr>
              <w:t></w:t>
            </w:r>
            <w:r>
              <w:rPr>
                <w:sz w:val="14"/>
                <w:szCs w:val="14"/>
              </w:rPr>
              <w:t xml:space="preserve">     </w:t>
            </w:r>
            <w:r>
              <w:t>Прохождение воинской службы на офицерских должностях в Вооруженных Силах СССР в Ошской области Киргизской ССР, Восточно-Казахстанской и Алматинской областях Казахской ССР (1986-1991);</w:t>
            </w:r>
          </w:p>
          <w:p w:rsidR="00000000" w:rsidRDefault="003F7001">
            <w:pPr>
              <w:pStyle w:val="a3"/>
            </w:pPr>
            <w:r>
              <w:rPr>
                <w:rFonts w:ascii="Symbol" w:hAnsi="Symbol"/>
              </w:rPr>
              <w:t></w:t>
            </w:r>
            <w:r>
              <w:rPr>
                <w:sz w:val="14"/>
                <w:szCs w:val="14"/>
              </w:rPr>
              <w:t xml:space="preserve">      </w:t>
            </w:r>
            <w:r>
              <w:t>Дипломатический ранг Чрезвычайный и Полномочный Посол РК;</w:t>
            </w:r>
          </w:p>
          <w:p w:rsidR="00000000" w:rsidRDefault="003F7001">
            <w:pPr>
              <w:pStyle w:val="a3"/>
            </w:pPr>
            <w:r>
              <w:rPr>
                <w:rFonts w:ascii="Symbol" w:hAnsi="Symbol"/>
              </w:rPr>
              <w:t></w:t>
            </w:r>
            <w:r>
              <w:rPr>
                <w:sz w:val="14"/>
                <w:szCs w:val="14"/>
              </w:rPr>
              <w:t xml:space="preserve">      </w:t>
            </w:r>
            <w:r>
              <w:rPr>
                <w:rStyle w:val="s0"/>
              </w:rPr>
              <w:t>Генерал-майор (</w:t>
            </w:r>
            <w:hyperlink r:id="rId22" w:history="1">
              <w:r>
                <w:rPr>
                  <w:rStyle w:val="a4"/>
                </w:rPr>
                <w:t>18.03.2019</w:t>
              </w:r>
            </w:hyperlink>
            <w:r>
              <w:rPr>
                <w:rStyle w:val="s0"/>
              </w:rPr>
              <w:t>);</w:t>
            </w:r>
          </w:p>
          <w:p w:rsidR="00000000" w:rsidRDefault="003F7001">
            <w:pPr>
              <w:pStyle w:val="a3"/>
            </w:pPr>
            <w:r>
              <w:rPr>
                <w:rFonts w:ascii="Symbol" w:hAnsi="Symbol"/>
              </w:rPr>
              <w:t></w:t>
            </w:r>
            <w:r>
              <w:rPr>
                <w:sz w:val="14"/>
                <w:szCs w:val="14"/>
              </w:rPr>
              <w:t xml:space="preserve">      </w:t>
            </w:r>
            <w:r>
              <w:rPr>
                <w:rStyle w:val="s0"/>
              </w:rPr>
              <w:t xml:space="preserve">Генерал-лейтенант (с </w:t>
            </w:r>
            <w:hyperlink r:id="rId23" w:history="1">
              <w:r>
                <w:rPr>
                  <w:rStyle w:val="a4"/>
                </w:rPr>
                <w:t>04.05.2020</w:t>
              </w:r>
            </w:hyperlink>
            <w:r>
              <w:rPr>
                <w:rStyle w:val="s0"/>
              </w:rPr>
              <w:t>)</w:t>
            </w:r>
          </w:p>
        </w:tc>
      </w:tr>
    </w:tbl>
    <w:p w:rsidR="00000000" w:rsidRDefault="003F7001">
      <w:pPr>
        <w:pStyle w:val="a3"/>
      </w:pPr>
      <w:r>
        <w:t> </w:t>
      </w:r>
    </w:p>
    <w:p w:rsidR="00000000" w:rsidRDefault="003F7001">
      <w:pPr>
        <w:pStyle w:val="a3"/>
      </w:pPr>
      <w:r>
        <w:t> </w:t>
      </w:r>
    </w:p>
    <w:sectPr w:rsidR="00000000">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01" w:rsidRDefault="003F7001" w:rsidP="003F7001">
      <w:r>
        <w:separator/>
      </w:r>
    </w:p>
  </w:endnote>
  <w:endnote w:type="continuationSeparator" w:id="0">
    <w:p w:rsidR="003F7001" w:rsidRDefault="003F7001" w:rsidP="003F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1" w:rsidRDefault="003F700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1" w:rsidRDefault="003F700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1" w:rsidRDefault="003F700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01" w:rsidRDefault="003F7001" w:rsidP="003F7001">
      <w:r>
        <w:separator/>
      </w:r>
    </w:p>
  </w:footnote>
  <w:footnote w:type="continuationSeparator" w:id="0">
    <w:p w:rsidR="003F7001" w:rsidRDefault="003F7001" w:rsidP="003F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1" w:rsidRDefault="003F700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1" w:rsidRDefault="003F7001" w:rsidP="003F7001">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F7001" w:rsidRPr="003F7001" w:rsidRDefault="003F7001" w:rsidP="003F7001">
    <w:pPr>
      <w:pStyle w:val="a8"/>
      <w:spacing w:after="100"/>
      <w:jc w:val="right"/>
      <w:rPr>
        <w:rFonts w:ascii="Arial" w:hAnsi="Arial" w:cs="Arial"/>
        <w:color w:val="808080"/>
        <w:sz w:val="20"/>
      </w:rPr>
    </w:pPr>
    <w:r>
      <w:rPr>
        <w:rFonts w:ascii="Arial" w:hAnsi="Arial" w:cs="Arial"/>
        <w:color w:val="808080"/>
        <w:sz w:val="20"/>
      </w:rPr>
      <w:t>Документ: Ермекбаев Нурлан Байузакович (персональная справка)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1" w:rsidRDefault="003F700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F7001"/>
    <w:rsid w:val="003F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Balloon Text"/>
    <w:basedOn w:val="a"/>
    <w:link w:val="a7"/>
    <w:uiPriority w:val="99"/>
    <w:semiHidden/>
    <w:unhideWhenUsed/>
    <w:rsid w:val="003F7001"/>
    <w:rPr>
      <w:rFonts w:ascii="Tahoma" w:hAnsi="Tahoma" w:cs="Tahoma"/>
      <w:sz w:val="16"/>
      <w:szCs w:val="16"/>
    </w:rPr>
  </w:style>
  <w:style w:type="character" w:customStyle="1" w:styleId="a7">
    <w:name w:val="Текст выноски Знак"/>
    <w:basedOn w:val="a0"/>
    <w:link w:val="a6"/>
    <w:uiPriority w:val="99"/>
    <w:semiHidden/>
    <w:rsid w:val="003F7001"/>
    <w:rPr>
      <w:rFonts w:ascii="Tahoma" w:eastAsiaTheme="minorEastAsia" w:hAnsi="Tahoma" w:cs="Tahoma"/>
      <w:sz w:val="16"/>
      <w:szCs w:val="16"/>
    </w:rPr>
  </w:style>
  <w:style w:type="paragraph" w:styleId="a8">
    <w:name w:val="header"/>
    <w:basedOn w:val="a"/>
    <w:link w:val="a9"/>
    <w:uiPriority w:val="99"/>
    <w:unhideWhenUsed/>
    <w:rsid w:val="003F7001"/>
    <w:pPr>
      <w:tabs>
        <w:tab w:val="center" w:pos="4677"/>
        <w:tab w:val="right" w:pos="9355"/>
      </w:tabs>
    </w:pPr>
  </w:style>
  <w:style w:type="character" w:customStyle="1" w:styleId="a9">
    <w:name w:val="Верхний колонтитул Знак"/>
    <w:basedOn w:val="a0"/>
    <w:link w:val="a8"/>
    <w:uiPriority w:val="99"/>
    <w:rsid w:val="003F7001"/>
    <w:rPr>
      <w:rFonts w:eastAsiaTheme="minorEastAsia"/>
      <w:sz w:val="24"/>
      <w:szCs w:val="24"/>
    </w:rPr>
  </w:style>
  <w:style w:type="paragraph" w:styleId="aa">
    <w:name w:val="footer"/>
    <w:basedOn w:val="a"/>
    <w:link w:val="ab"/>
    <w:uiPriority w:val="99"/>
    <w:unhideWhenUsed/>
    <w:rsid w:val="003F7001"/>
    <w:pPr>
      <w:tabs>
        <w:tab w:val="center" w:pos="4677"/>
        <w:tab w:val="right" w:pos="9355"/>
      </w:tabs>
    </w:pPr>
  </w:style>
  <w:style w:type="character" w:customStyle="1" w:styleId="ab">
    <w:name w:val="Нижний колонтитул Знак"/>
    <w:basedOn w:val="a0"/>
    <w:link w:val="aa"/>
    <w:uiPriority w:val="99"/>
    <w:rsid w:val="003F700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Balloon Text"/>
    <w:basedOn w:val="a"/>
    <w:link w:val="a7"/>
    <w:uiPriority w:val="99"/>
    <w:semiHidden/>
    <w:unhideWhenUsed/>
    <w:rsid w:val="003F7001"/>
    <w:rPr>
      <w:rFonts w:ascii="Tahoma" w:hAnsi="Tahoma" w:cs="Tahoma"/>
      <w:sz w:val="16"/>
      <w:szCs w:val="16"/>
    </w:rPr>
  </w:style>
  <w:style w:type="character" w:customStyle="1" w:styleId="a7">
    <w:name w:val="Текст выноски Знак"/>
    <w:basedOn w:val="a0"/>
    <w:link w:val="a6"/>
    <w:uiPriority w:val="99"/>
    <w:semiHidden/>
    <w:rsid w:val="003F7001"/>
    <w:rPr>
      <w:rFonts w:ascii="Tahoma" w:eastAsiaTheme="minorEastAsia" w:hAnsi="Tahoma" w:cs="Tahoma"/>
      <w:sz w:val="16"/>
      <w:szCs w:val="16"/>
    </w:rPr>
  </w:style>
  <w:style w:type="paragraph" w:styleId="a8">
    <w:name w:val="header"/>
    <w:basedOn w:val="a"/>
    <w:link w:val="a9"/>
    <w:uiPriority w:val="99"/>
    <w:unhideWhenUsed/>
    <w:rsid w:val="003F7001"/>
    <w:pPr>
      <w:tabs>
        <w:tab w:val="center" w:pos="4677"/>
        <w:tab w:val="right" w:pos="9355"/>
      </w:tabs>
    </w:pPr>
  </w:style>
  <w:style w:type="character" w:customStyle="1" w:styleId="a9">
    <w:name w:val="Верхний колонтитул Знак"/>
    <w:basedOn w:val="a0"/>
    <w:link w:val="a8"/>
    <w:uiPriority w:val="99"/>
    <w:rsid w:val="003F7001"/>
    <w:rPr>
      <w:rFonts w:eastAsiaTheme="minorEastAsia"/>
      <w:sz w:val="24"/>
      <w:szCs w:val="24"/>
    </w:rPr>
  </w:style>
  <w:style w:type="paragraph" w:styleId="aa">
    <w:name w:val="footer"/>
    <w:basedOn w:val="a"/>
    <w:link w:val="ab"/>
    <w:uiPriority w:val="99"/>
    <w:unhideWhenUsed/>
    <w:rsid w:val="003F7001"/>
    <w:pPr>
      <w:tabs>
        <w:tab w:val="center" w:pos="4677"/>
        <w:tab w:val="right" w:pos="9355"/>
      </w:tabs>
    </w:pPr>
  </w:style>
  <w:style w:type="character" w:customStyle="1" w:styleId="ab">
    <w:name w:val="Нижний колонтитул Знак"/>
    <w:basedOn w:val="a0"/>
    <w:link w:val="aa"/>
    <w:uiPriority w:val="99"/>
    <w:rsid w:val="003F700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814191" TargetMode="External"/><Relationship Id="rId13" Type="http://schemas.openxmlformats.org/officeDocument/2006/relationships/hyperlink" Target="http://online.zakon.kz/Document/?doc_id=34195476" TargetMode="External"/><Relationship Id="rId18" Type="http://schemas.openxmlformats.org/officeDocument/2006/relationships/hyperlink" Target="http://online.zakon.kz/Document/?doc_id=3945643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online.zakon.kz/Document/?doc_id=34104652" TargetMode="External"/><Relationship Id="rId7" Type="http://schemas.openxmlformats.org/officeDocument/2006/relationships/image" Target="media/image1.jpeg"/><Relationship Id="rId12" Type="http://schemas.openxmlformats.org/officeDocument/2006/relationships/hyperlink" Target="http://online.zakon.kz/Document/?doc_id=31629803" TargetMode="External"/><Relationship Id="rId17" Type="http://schemas.openxmlformats.org/officeDocument/2006/relationships/hyperlink" Target="http://online.zakon.kz/Document/?doc_id=34691038" TargetMode="External"/><Relationship Id="rId25"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online.zakon.kz/Document/?doc_id=35052887" TargetMode="External"/><Relationship Id="rId20" Type="http://schemas.openxmlformats.org/officeDocument/2006/relationships/hyperlink" Target="http://online.zakon.kz/Document/?doc_id=31817918"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162980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online.zakon.kz/Document/?doc_id=32576956" TargetMode="External"/><Relationship Id="rId23" Type="http://schemas.openxmlformats.org/officeDocument/2006/relationships/hyperlink" Target="http://online.zakon.kz/Document/?doc_id=34795684" TargetMode="External"/><Relationship Id="rId28" Type="http://schemas.openxmlformats.org/officeDocument/2006/relationships/header" Target="header3.xml"/><Relationship Id="rId10" Type="http://schemas.openxmlformats.org/officeDocument/2006/relationships/hyperlink" Target="http://online.zakon.kz/Document/?doc_id=31275188" TargetMode="External"/><Relationship Id="rId19" Type="http://schemas.openxmlformats.org/officeDocument/2006/relationships/hyperlink" Target="http://online.zakon.kz/Document/?doc_id=3502103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1227983" TargetMode="External"/><Relationship Id="rId14" Type="http://schemas.openxmlformats.org/officeDocument/2006/relationships/hyperlink" Target="http://online.zakon.kz/Document/?doc_id=36588113" TargetMode="External"/><Relationship Id="rId22" Type="http://schemas.openxmlformats.org/officeDocument/2006/relationships/hyperlink" Target="http://online.zakon.kz/Document/?doc_id=3439192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5344</Characters>
  <Application>Microsoft Office Word</Application>
  <DocSecurity>0</DocSecurity>
  <Lines>44</Lines>
  <Paragraphs>12</Paragraphs>
  <ScaleCrop>false</ScaleCrop>
  <Company>SPecialiST RePack</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Ермекбаев Нурлан Байузакович (персональная справка) (©Paragraph 2024)</dc:title>
  <dc:subject/>
  <dc:creator>Сергей Мельников</dc:creator>
  <cp:keywords/>
  <dc:description/>
  <cp:lastModifiedBy>Сергей Мельников</cp:lastModifiedBy>
  <cp:revision>2</cp:revision>
  <dcterms:created xsi:type="dcterms:W3CDTF">2024-07-04T15:21:00Z</dcterms:created>
  <dcterms:modified xsi:type="dcterms:W3CDTF">2024-07-04T15:21:00Z</dcterms:modified>
</cp:coreProperties>
</file>