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6705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63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3B6705">
            <w:pPr>
              <w:jc w:val="center"/>
            </w:pPr>
            <w:r>
              <w:rPr>
                <w:rStyle w:val="s1"/>
                <w:sz w:val="28"/>
                <w:szCs w:val="28"/>
              </w:rPr>
              <w:t>Самакова Айткуль Байгазиевна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B6705"/>
        </w:tc>
        <w:tc>
          <w:tcPr>
            <w:tcW w:w="4573" w:type="pct"/>
            <w:vAlign w:val="center"/>
            <w:hideMark/>
          </w:tcPr>
          <w:p w:rsidR="00000000" w:rsidRDefault="003B6705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B6705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6705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Независимый директор - Член Совета Директоров АО «Экспортно-кредитная страховая корпорация «КазЭксп</w:t>
            </w:r>
            <w:r>
              <w:rPr>
                <w:rStyle w:val="s0"/>
              </w:rPr>
              <w:t>ортГарант»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B6705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6705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02.02.1949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B6705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6705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Алма-Ата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B6705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6705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3B6705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Муж: Крымов Серик Жарасович</w:t>
            </w:r>
          </w:p>
          <w:p w:rsidR="00000000" w:rsidRDefault="003B6705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 - Кайрат (1969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B6705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6705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3B670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6705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3B6705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Джамбульский технологический институт легкой и пищевой промышленности (1971)</w:t>
            </w:r>
          </w:p>
          <w:p w:rsidR="00000000" w:rsidRDefault="003B6705">
            <w:r>
              <w:rPr>
                <w:rStyle w:val="s0"/>
                <w:i/>
                <w:iCs/>
              </w:rPr>
              <w:t>Инженер-экономист</w:t>
            </w:r>
          </w:p>
          <w:p w:rsidR="00000000" w:rsidRDefault="003B6705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Высшая партийная школа при ЦК КПСС (1986)</w:t>
            </w:r>
          </w:p>
          <w:p w:rsidR="00000000" w:rsidRDefault="003B6705">
            <w:r>
              <w:rPr>
                <w:rStyle w:val="s0"/>
                <w:i/>
                <w:iCs/>
              </w:rPr>
              <w:t>Политолог</w:t>
            </w:r>
          </w:p>
          <w:p w:rsidR="00000000" w:rsidRDefault="003B6705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Алматинский государственный университет имени Абая (1999)</w:t>
            </w:r>
          </w:p>
          <w:p w:rsidR="00000000" w:rsidRDefault="003B6705"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6705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3B6705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политических наук, тема диссертации: «Гендерная политика в контексте социальной трансформации казахстанского общества», (2004);</w:t>
            </w:r>
          </w:p>
          <w:p w:rsidR="00000000" w:rsidRDefault="003B670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sz w:val="14"/>
                <w:szCs w:val="14"/>
              </w:rPr>
              <w:t xml:space="preserve">  </w:t>
            </w:r>
            <w:r>
              <w:t>Академик Международной академии наук экологии, безопасности человека и природы;</w:t>
            </w:r>
          </w:p>
          <w:p w:rsidR="00000000" w:rsidRDefault="003B670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Иностранный член академии Российской академии естественных наук;</w:t>
            </w:r>
          </w:p>
          <w:p w:rsidR="00000000" w:rsidRDefault="003B670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профессор ЗКАТУ им. Жангир-Хана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6705">
            <w:r>
              <w:rPr>
                <w:rStyle w:val="s1"/>
              </w:rPr>
              <w:t>Трудовой стаж:</w:t>
            </w:r>
          </w:p>
          <w:p w:rsidR="00000000" w:rsidRDefault="003B6705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Сменный химик, химик, инженер, старший экономист, заместитель начальника отдела, председатель профкома, секретарь парткома Алма-Атинского плодоконсервного завода (1967-1980);</w:t>
            </w:r>
          </w:p>
          <w:p w:rsidR="00000000" w:rsidRDefault="003B6705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Секретарь Фрунзенского райкома г. Алма-Аты Компартии Казахстана, заведующи</w:t>
            </w:r>
            <w:r>
              <w:rPr>
                <w:rStyle w:val="s0"/>
              </w:rPr>
              <w:t>й отделом Алма-Атинского горкома КПК (1980-1983);</w:t>
            </w:r>
          </w:p>
          <w:p w:rsidR="00000000" w:rsidRDefault="003B6705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заведующего отделом торговли и бытового обслуживания населения ЦК КПК, консультант ЦК КПК (1986-1990);</w:t>
            </w:r>
          </w:p>
          <w:p w:rsidR="00000000" w:rsidRDefault="003B6705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Министра торговли Республики Казахстан (1991-1994);</w:t>
            </w:r>
          </w:p>
          <w:p w:rsidR="00000000" w:rsidRDefault="003B6705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Министра промышленности и торговли Республики Казахстан (1994-1996);</w:t>
            </w:r>
          </w:p>
          <w:p w:rsidR="00000000" w:rsidRDefault="003B6705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Заведующая отделом гражданства Администрации Президента Республики Казахстан (04.1996-10.1996);</w:t>
            </w:r>
          </w:p>
          <w:p w:rsidR="00000000" w:rsidRDefault="003B6705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3"/>
                </w:rPr>
                <w:t>Министр Республики Казахстан</w:t>
              </w:r>
            </w:hyperlink>
            <w:r>
              <w:rPr>
                <w:rStyle w:val="s0"/>
              </w:rPr>
              <w:t>, Председатель Национальной комиссии по делам семьи и женщин при Президенте Республики Казахстан (30.01.1999-29.08.2002);</w:t>
            </w:r>
          </w:p>
          <w:p w:rsidR="00000000" w:rsidRDefault="003B6705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3"/>
                </w:rPr>
                <w:t>Министр охраны окружающей среды</w:t>
              </w:r>
            </w:hyperlink>
            <w:r>
              <w:rPr>
                <w:rStyle w:val="s0"/>
              </w:rPr>
              <w:t>, а также Председатель Национальной комиссии по делам семьи и женщин при Президенте Республики Казахстан (29.08.2002-01.02.2006);</w:t>
            </w:r>
          </w:p>
          <w:p w:rsidR="00000000" w:rsidRDefault="003B6705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Советник Президента - Председатель национальной комиссии по делам семьи и гендерной политике при Президенте Республики </w:t>
            </w:r>
            <w:r>
              <w:rPr>
                <w:rStyle w:val="s0"/>
              </w:rPr>
              <w:t>Казахстан (01.02.2006-12.07.2007);</w:t>
            </w:r>
          </w:p>
          <w:p w:rsidR="00000000" w:rsidRDefault="003B6705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Независимый директор - Член Совета Директоров АО «Экспортно-кредитная страховая корпорация «КазЭкспортГарант» (с </w:t>
            </w:r>
            <w:hyperlink r:id="rId10" w:history="1">
              <w:r>
                <w:rPr>
                  <w:rStyle w:val="a3"/>
                </w:rPr>
                <w:t>08.11.2016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6705">
            <w:r>
              <w:rPr>
                <w:rStyle w:val="s1"/>
                <w:color w:val="auto"/>
              </w:rPr>
              <w:t>Прочие должности:</w:t>
            </w:r>
          </w:p>
          <w:p w:rsidR="00000000" w:rsidRDefault="003B6705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</w:t>
            </w:r>
            <w:r>
              <w:rPr>
                <w:sz w:val="14"/>
                <w:szCs w:val="14"/>
              </w:rPr>
              <w:t xml:space="preserve">    </w:t>
            </w:r>
            <w:r>
              <w:rPr>
                <w:rStyle w:val="s1"/>
                <w:b w:val="0"/>
                <w:bCs w:val="0"/>
                <w:color w:val="auto"/>
              </w:rPr>
              <w:t>Член Комиссии по вопросам помилования</w:t>
            </w:r>
            <w:r>
              <w:rPr>
                <w:rStyle w:val="s0"/>
                <w:color w:val="auto"/>
              </w:rPr>
              <w:t xml:space="preserve"> при Президенте Республики Казахстан (03.1999-07.2006);</w:t>
            </w:r>
          </w:p>
          <w:p w:rsidR="00000000" w:rsidRDefault="003B6705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Член Комиссии по правам человека при Президенте Республики Казахстан (03.2006)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6705">
            <w:r>
              <w:rPr>
                <w:rStyle w:val="s1"/>
              </w:rPr>
              <w:t>Выборные должности, депутатство:</w:t>
            </w:r>
          </w:p>
          <w:p w:rsidR="00000000" w:rsidRDefault="003B6705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Сената Парламента, заместитель председателя Сената Парламента Республики Казахстан (10.1996-01.1999);</w:t>
            </w:r>
          </w:p>
          <w:p w:rsidR="00000000" w:rsidRDefault="003B6705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в депутаты Мажилиса Парламента Республики Казахстан III созыва (2004);</w:t>
            </w:r>
          </w:p>
          <w:p w:rsidR="00000000" w:rsidRDefault="003B6705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в депутаты Мажилиса Парламента Республики К</w:t>
            </w:r>
            <w:r>
              <w:t xml:space="preserve">азахстан IV созыва по </w:t>
            </w:r>
            <w:hyperlink r:id="rId11" w:history="1">
              <w:r>
                <w:rPr>
                  <w:rStyle w:val="a3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12" w:history="1">
              <w:r>
                <w:rPr>
                  <w:rStyle w:val="a3"/>
                </w:rPr>
                <w:t>Депутат Мажилиса Парламента Ре</w:t>
              </w:r>
              <w:r>
                <w:rPr>
                  <w:rStyle w:val="a3"/>
                </w:rPr>
                <w:t>спублики Казахстан IV созыва</w:t>
              </w:r>
            </w:hyperlink>
            <w:r>
              <w:rPr>
                <w:rStyle w:val="s0"/>
              </w:rPr>
              <w:t xml:space="preserve"> (c 27.08.2007), Член комитета по вопросам экологии и природопользованию, </w:t>
            </w:r>
            <w:hyperlink r:id="rId13" w:history="1">
              <w:r>
                <w:rPr>
                  <w:rStyle w:val="a3"/>
                </w:rPr>
                <w:t>Председатель Социального совета НДП «Нур Отан» при Мажилисе</w:t>
              </w:r>
            </w:hyperlink>
            <w:r>
              <w:rPr>
                <w:rStyle w:val="s0"/>
              </w:rPr>
              <w:t xml:space="preserve"> (09.11.2007)</w:t>
            </w:r>
            <w:r>
              <w:t>;</w:t>
            </w:r>
          </w:p>
          <w:p w:rsidR="00000000" w:rsidRDefault="003B6705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4" w:history="1">
              <w:r>
                <w:rPr>
                  <w:rStyle w:val="a3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5" w:history="1">
              <w:r>
                <w:rPr>
                  <w:rStyle w:val="a3"/>
                </w:rPr>
                <w:t>Депутат Мажилиса Парламента Республики Казахстан V созыва</w:t>
              </w:r>
            </w:hyperlink>
            <w:r>
              <w:t xml:space="preserve"> (18.01.2012-</w:t>
            </w:r>
            <w:hyperlink r:id="rId16" w:history="1">
              <w:r>
                <w:rPr>
                  <w:rStyle w:val="a3"/>
                </w:rPr>
                <w:t>20.01.2016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6705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3B6705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«Па</w:t>
            </w:r>
            <w:r>
              <w:rPr>
                <w:rStyle w:val="s0"/>
              </w:rPr>
              <w:t>расат» (12.2007), «Курмет» (2001);</w:t>
            </w:r>
          </w:p>
          <w:p w:rsidR="00000000" w:rsidRDefault="003B6705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Медали;</w:t>
            </w:r>
          </w:p>
          <w:p w:rsidR="00000000" w:rsidRDefault="003B6705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t xml:space="preserve">   </w:t>
            </w:r>
            <w:hyperlink r:id="rId17" w:history="1">
              <w:r>
                <w:rPr>
                  <w:rStyle w:val="a3"/>
                </w:rPr>
                <w:t>Именная дощечка «В знак признательности за верность и приверженность принципам ООН и неоценимый вклад в работу ООН в Казахстане за послед</w:t>
              </w:r>
              <w:r>
                <w:rPr>
                  <w:rStyle w:val="a3"/>
                </w:rPr>
                <w:t>ние 15 лет»</w:t>
              </w:r>
            </w:hyperlink>
            <w:r>
              <w:t xml:space="preserve"> (05.12.2008)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6705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3B670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Под руководством Самаковой А.Б. разработана и Указом Главы государства утверждена </w:t>
            </w:r>
            <w:hyperlink r:id="rId18" w:history="1">
              <w:r>
                <w:rPr>
                  <w:rStyle w:val="a3"/>
                </w:rPr>
                <w:t>Стратегия</w:t>
              </w:r>
            </w:hyperlink>
            <w:r>
              <w:t xml:space="preserve"> гендерного равенства в</w:t>
            </w:r>
            <w:r>
              <w:t xml:space="preserve"> Республике Казахстан на 2006-2016 годы</w:t>
            </w:r>
          </w:p>
        </w:tc>
      </w:tr>
    </w:tbl>
    <w:p w:rsidR="00000000" w:rsidRDefault="003B6705">
      <w:r>
        <w:t> </w:t>
      </w:r>
    </w:p>
    <w:p w:rsidR="00000000" w:rsidRDefault="003B6705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6705" w:rsidRDefault="003B6705" w:rsidP="003B6705">
      <w:r>
        <w:separator/>
      </w:r>
    </w:p>
  </w:endnote>
  <w:endnote w:type="continuationSeparator" w:id="0">
    <w:p w:rsidR="003B6705" w:rsidRDefault="003B6705" w:rsidP="003B67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705" w:rsidRDefault="003B6705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705" w:rsidRDefault="003B6705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705" w:rsidRDefault="003B670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6705" w:rsidRDefault="003B6705" w:rsidP="003B6705">
      <w:r>
        <w:separator/>
      </w:r>
    </w:p>
  </w:footnote>
  <w:footnote w:type="continuationSeparator" w:id="0">
    <w:p w:rsidR="003B6705" w:rsidRDefault="003B6705" w:rsidP="003B67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705" w:rsidRDefault="003B670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705" w:rsidRDefault="003B6705" w:rsidP="003B670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6705" w:rsidRPr="003B6705" w:rsidRDefault="003B6705" w:rsidP="003B670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Самакова Айткуль Байгазиевна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705" w:rsidRDefault="003B6705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6705"/>
    <w:rsid w:val="003B6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B67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B6705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3B670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B6705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B670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B67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B67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B6705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3B670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B6705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B670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B67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7777" TargetMode="External"/><Relationship Id="rId13" Type="http://schemas.openxmlformats.org/officeDocument/2006/relationships/hyperlink" Target="http://online.zakon.kz/Document/?doc_id=30142120" TargetMode="External"/><Relationship Id="rId18" Type="http://schemas.openxmlformats.org/officeDocument/2006/relationships/hyperlink" Target="http://online.zakon.kz/Document/?doc_id=30035525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20190" TargetMode="External"/><Relationship Id="rId17" Type="http://schemas.openxmlformats.org/officeDocument/2006/relationships/hyperlink" Target="http://online.zakon.kz/Document/?doc_id=30364598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74543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1726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0840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484802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2837" TargetMode="External"/><Relationship Id="rId14" Type="http://schemas.openxmlformats.org/officeDocument/2006/relationships/hyperlink" Target="http://online.zakon.kz/Document/?doc_id=31091685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697</Words>
  <Characters>3973</Characters>
  <Application>Microsoft Office Word</Application>
  <DocSecurity>0</DocSecurity>
  <Lines>33</Lines>
  <Paragraphs>9</Paragraphs>
  <ScaleCrop>false</ScaleCrop>
  <Company/>
  <LinksUpToDate>false</LinksUpToDate>
  <CharactersWithSpaces>4661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Самакова Айткуль Байгазиевна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2023-09-15T14:01:00Z</dcterms:created>
  <dcterms:modified xsi:type="dcterms:W3CDTF">2023-09-15T14:01:00Z</dcterms:modified>
</cp:coreProperties>
</file>