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16"/>
        <w:gridCol w:w="7147"/>
      </w:tblGrid>
      <w:tr w:rsidR="00000000">
        <w:tc>
          <w:tcPr>
            <w:tcW w:w="40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0C9"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239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406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39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95" w:type="pct"/>
            <w:vAlign w:val="center"/>
            <w:hideMark/>
          </w:tcPr>
          <w:p w:rsidR="00000000" w:rsidRDefault="00EF30C9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Жошыбаев Рапиль Сейтханович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EF30C9"/>
        </w:tc>
        <w:tc>
          <w:tcPr>
            <w:tcW w:w="4595" w:type="pct"/>
            <w:vAlign w:val="center"/>
            <w:hideMark/>
          </w:tcPr>
          <w:p w:rsidR="00000000" w:rsidRDefault="00EF30C9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80"/>
        </w:trPr>
        <w:tc>
          <w:tcPr>
            <w:tcW w:w="0" w:type="auto"/>
            <w:vMerge/>
            <w:vAlign w:val="center"/>
            <w:hideMark/>
          </w:tcPr>
          <w:p w:rsidR="00000000" w:rsidRDefault="00EF30C9"/>
        </w:tc>
        <w:tc>
          <w:tcPr>
            <w:tcW w:w="45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0C9">
            <w:pPr>
              <w:spacing w:line="80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t>Чрезвычайный и Полномочный Посол Республики Казахстан в Кыргызской Республике</w:t>
            </w:r>
          </w:p>
        </w:tc>
      </w:tr>
      <w:tr w:rsidR="00000000">
        <w:trPr>
          <w:trHeight w:val="139"/>
        </w:trPr>
        <w:tc>
          <w:tcPr>
            <w:tcW w:w="0" w:type="auto"/>
            <w:vMerge/>
            <w:vAlign w:val="center"/>
            <w:hideMark/>
          </w:tcPr>
          <w:p w:rsidR="00000000" w:rsidRDefault="00EF30C9"/>
        </w:tc>
        <w:tc>
          <w:tcPr>
            <w:tcW w:w="45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0C9">
            <w:pPr>
              <w:spacing w:line="139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22.08.1963</w:t>
            </w:r>
          </w:p>
        </w:tc>
      </w:tr>
      <w:tr w:rsidR="00000000">
        <w:trPr>
          <w:trHeight w:val="80"/>
        </w:trPr>
        <w:tc>
          <w:tcPr>
            <w:tcW w:w="0" w:type="auto"/>
            <w:vMerge/>
            <w:vAlign w:val="center"/>
            <w:hideMark/>
          </w:tcPr>
          <w:p w:rsidR="00000000" w:rsidRDefault="00EF30C9"/>
        </w:tc>
        <w:tc>
          <w:tcPr>
            <w:tcW w:w="45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0C9">
            <w:pPr>
              <w:spacing w:line="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 xml:space="preserve">Джамбульская область; Луговской район; ст. Акыр-Тобе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EF30C9"/>
        </w:tc>
        <w:tc>
          <w:tcPr>
            <w:tcW w:w="45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0C9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EF30C9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EF30C9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Дети: пятеро</w:t>
            </w:r>
          </w:p>
        </w:tc>
      </w:tr>
      <w:tr w:rsidR="00000000">
        <w:trPr>
          <w:trHeight w:val="176"/>
        </w:trPr>
        <w:tc>
          <w:tcPr>
            <w:tcW w:w="0" w:type="auto"/>
            <w:vMerge/>
            <w:vAlign w:val="center"/>
            <w:hideMark/>
          </w:tcPr>
          <w:p w:rsidR="00000000" w:rsidRDefault="00EF30C9"/>
        </w:tc>
        <w:tc>
          <w:tcPr>
            <w:tcW w:w="45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0C9">
            <w:r>
              <w:rPr>
                <w:b/>
                <w:bCs/>
              </w:rPr>
              <w:t>Владение языками:</w:t>
            </w:r>
          </w:p>
          <w:p w:rsidR="00000000" w:rsidRDefault="00EF30C9">
            <w:pPr>
              <w:spacing w:line="176" w:lineRule="atLeas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0C9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EF30C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Киргизский государственный университет (1985)</w:t>
            </w:r>
          </w:p>
          <w:p w:rsidR="00000000" w:rsidRDefault="00EF30C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Санкт-Петербургский университет экономики и финансов (1992)</w:t>
            </w:r>
          </w:p>
          <w:p w:rsidR="00000000" w:rsidRDefault="00EF30C9">
            <w:r>
              <w:rPr>
                <w:i/>
                <w:iCs/>
              </w:rPr>
              <w:t>Специальность «Экономист»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0C9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EF30C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Доктор экономических наук, тема диссертации: «Государственное регулирование ресурсосбережения в промышленности (на примере Республики Казахстан)» (1996);</w:t>
            </w:r>
          </w:p>
          <w:p w:rsidR="00000000" w:rsidRDefault="00EF30C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Дипломатический ранг Чрезвычайного и Полномочного Посланника I класса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0C9">
            <w:r>
              <w:rPr>
                <w:rStyle w:val="s1"/>
              </w:rPr>
              <w:t>Трудовой стаж:</w:t>
            </w:r>
          </w:p>
          <w:p w:rsidR="00000000" w:rsidRDefault="00EF30C9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Сотрудник в структурах государственного экономического планирования Киргизской ССР (1985-1988);</w:t>
            </w:r>
          </w:p>
          <w:p w:rsidR="00000000" w:rsidRDefault="00EF30C9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Стажер-исследователь Ленинградского финансово-экономического института им. Вознесенского (1988-1889);</w:t>
            </w:r>
          </w:p>
          <w:p w:rsidR="00000000" w:rsidRDefault="00EF30C9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Третий секретарь, второй секретарь Управлен</w:t>
            </w:r>
            <w:r>
              <w:rPr>
                <w:rStyle w:val="s0"/>
              </w:rPr>
              <w:t>ия международных экономических отношений Министерства иностранных дел РК (1993-1996);</w:t>
            </w:r>
          </w:p>
          <w:p w:rsidR="00000000" w:rsidRDefault="00EF30C9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отдела Департамента СНГ МИД РК (1996-1998);</w:t>
            </w:r>
          </w:p>
          <w:p w:rsidR="00000000" w:rsidRDefault="00EF30C9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секретарь, советник Посольства РК в странах Балтии (1998-08.2000);</w:t>
            </w:r>
          </w:p>
          <w:p w:rsidR="00000000" w:rsidRDefault="00EF30C9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Шефа Протокольной службы Президента РК (08.2000-07.2003);</w:t>
            </w:r>
          </w:p>
          <w:p w:rsidR="00000000" w:rsidRDefault="00EF30C9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6"/>
                </w:rPr>
                <w:t>Заведующий Отделом по межконфессиональным отношениям Администрации Президента РК</w:t>
              </w:r>
            </w:hyperlink>
            <w:r>
              <w:rPr>
                <w:rStyle w:val="s0"/>
              </w:rPr>
              <w:t xml:space="preserve"> (07.2003-10.2004);</w:t>
            </w:r>
          </w:p>
          <w:p w:rsidR="00000000" w:rsidRDefault="00EF30C9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</w:t>
            </w:r>
            <w:r>
              <w:rPr>
                <w:rStyle w:val="s0"/>
              </w:rPr>
              <w:t>ель Министра иностранных дел РК (10.2004-10.2007);</w:t>
            </w:r>
          </w:p>
          <w:p w:rsidR="00000000" w:rsidRDefault="00EF30C9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6"/>
                </w:rPr>
                <w:t>Ответственный секретарь Министерства иностранных дел РК</w:t>
              </w:r>
            </w:hyperlink>
            <w:r>
              <w:rPr>
                <w:rStyle w:val="s0"/>
              </w:rPr>
              <w:t xml:space="preserve"> (10.2004-05.2013);</w:t>
            </w:r>
          </w:p>
          <w:p w:rsidR="00000000" w:rsidRDefault="00EF30C9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0" w:history="1">
              <w:r>
                <w:rPr>
                  <w:rStyle w:val="a6"/>
                </w:rPr>
                <w:t>Первый заместитель Министра иностранных дел РК</w:t>
              </w:r>
            </w:hyperlink>
            <w:r>
              <w:rPr>
                <w:rStyle w:val="s0"/>
              </w:rPr>
              <w:t xml:space="preserve"> (24.05.2013-</w:t>
            </w:r>
            <w:hyperlink r:id="rId11" w:history="1">
              <w:r>
                <w:rPr>
                  <w:rStyle w:val="a6"/>
                </w:rPr>
                <w:t>03.2016</w:t>
              </w:r>
            </w:hyperlink>
            <w:r>
              <w:rPr>
                <w:rStyle w:val="s0"/>
              </w:rPr>
              <w:t>);</w:t>
            </w:r>
          </w:p>
          <w:p w:rsidR="00000000" w:rsidRDefault="00EF30C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2" w:history="1">
              <w:r>
                <w:rPr>
                  <w:rStyle w:val="a6"/>
                </w:rPr>
                <w:t>Комиссар Международной специализированной выставки ЭКСПО-2017</w:t>
              </w:r>
            </w:hyperlink>
            <w:r>
              <w:rPr>
                <w:rStyle w:val="s0"/>
              </w:rPr>
              <w:t xml:space="preserve"> (02.2013, полномочия продлены с </w:t>
            </w:r>
            <w:hyperlink r:id="rId13" w:history="1">
              <w:r>
                <w:rPr>
                  <w:rStyle w:val="a6"/>
                </w:rPr>
                <w:t>03.2016</w:t>
              </w:r>
            </w:hyperlink>
            <w:r>
              <w:rPr>
                <w:rStyle w:val="s0"/>
              </w:rPr>
              <w:t>-</w:t>
            </w:r>
            <w:hyperlink r:id="rId14" w:history="1">
              <w:r>
                <w:rPr>
                  <w:rStyle w:val="a6"/>
                </w:rPr>
                <w:t>01.2018</w:t>
              </w:r>
            </w:hyperlink>
            <w:r>
              <w:rPr>
                <w:rStyle w:val="s0"/>
              </w:rPr>
              <w:t>);</w:t>
            </w:r>
          </w:p>
          <w:p w:rsidR="00000000" w:rsidRDefault="00EF30C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Руковод</w:t>
            </w:r>
            <w:r>
              <w:rPr>
                <w:rStyle w:val="s0"/>
              </w:rPr>
              <w:t>итель НАО «Международный центр зеленых технологий и инвестиционных проектов» (</w:t>
            </w:r>
            <w:hyperlink r:id="rId15" w:history="1">
              <w:r>
                <w:rPr>
                  <w:rStyle w:val="a6"/>
                </w:rPr>
                <w:t>02.2018</w:t>
              </w:r>
            </w:hyperlink>
            <w:r>
              <w:rPr>
                <w:rStyle w:val="s0"/>
              </w:rPr>
              <w:t>-2020);</w:t>
            </w:r>
          </w:p>
          <w:p w:rsidR="00000000" w:rsidRDefault="00EF30C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Чрезвычайный и Полномочный Посол Республики Казахстан в Кыргызской Республике (с </w:t>
            </w:r>
            <w:hyperlink r:id="rId16" w:history="1">
              <w:r>
                <w:rPr>
                  <w:rStyle w:val="a6"/>
                </w:rPr>
                <w:t>04.2021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0C9">
            <w:r>
              <w:rPr>
                <w:b/>
                <w:bCs/>
              </w:rPr>
              <w:t>Прочие должности:</w:t>
            </w:r>
          </w:p>
          <w:p w:rsidR="00000000" w:rsidRDefault="00EF30C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совета директоров АО «Центр маркетингово-аналитических исследований», член наблюдательного совета ТОО «Казахстанский центр содействия инвестициям» (09.2006)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0C9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EF30C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Ордена «Достык» II степени (2006) «Парасат» (2011);</w:t>
            </w:r>
          </w:p>
          <w:p w:rsidR="00000000" w:rsidRDefault="00EF30C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Медали: Юбилейная медаль «Қазақстан Республикасының тәуелсіздігіне 10 жыл» (2001), «Қазақстан Республикасының тәуелсіздіг</w:t>
            </w:r>
            <w:r>
              <w:t xml:space="preserve">іне 20 жыл» (2011), «Қазақстан Конституциясына 10 жыл» (2005), «Қазақстан Республикасының Парламентіне 10 жыл» (2006), «Астананың 10 жылдығы» (2008), «Қазақстан Республикасының Қарулы </w:t>
            </w:r>
            <w:r>
              <w:lastRenderedPageBreak/>
              <w:t>Күштеріне 20 жыл» (2012), «10 лет Шанхайской Организации Сотрудничества»</w:t>
            </w:r>
            <w:r>
              <w:t>, медаль «За вклад в развитие бизнеса» (Литва);</w:t>
            </w:r>
          </w:p>
          <w:p w:rsidR="00000000" w:rsidRDefault="00EF30C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Благодарности Президента РК (2001, 2003, 2007, 2010) и Руководителя Администрации Президента РК (2004). Также имеет награды Министерства хозяйства;</w:t>
            </w:r>
          </w:p>
          <w:p w:rsidR="00000000" w:rsidRDefault="00EF30C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Нагрудные знаки «За достигнутые результаты в д</w:t>
            </w:r>
            <w:r>
              <w:t>еле формирования Таможенного союза» и «20 лет Консульской службы Министерства иностранных дел Российской Федерации»</w:t>
            </w:r>
          </w:p>
        </w:tc>
      </w:tr>
    </w:tbl>
    <w:p w:rsidR="00000000" w:rsidRDefault="00EF30C9">
      <w:pPr>
        <w:ind w:firstLine="400"/>
        <w:jc w:val="both"/>
      </w:pPr>
      <w:r>
        <w:rPr>
          <w:rStyle w:val="s0"/>
        </w:rPr>
        <w:lastRenderedPageBreak/>
        <w:t> </w:t>
      </w:r>
    </w:p>
    <w:p w:rsidR="00000000" w:rsidRDefault="00EF30C9">
      <w:pPr>
        <w:ind w:firstLine="397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30C9" w:rsidRDefault="00EF30C9" w:rsidP="00EF30C9">
      <w:r>
        <w:separator/>
      </w:r>
    </w:p>
  </w:endnote>
  <w:endnote w:type="continuationSeparator" w:id="0">
    <w:p w:rsidR="00EF30C9" w:rsidRDefault="00EF30C9" w:rsidP="00EF30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0C9" w:rsidRDefault="00EF30C9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0C9" w:rsidRDefault="00EF30C9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0C9" w:rsidRDefault="00EF30C9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30C9" w:rsidRDefault="00EF30C9" w:rsidP="00EF30C9">
      <w:r>
        <w:separator/>
      </w:r>
    </w:p>
  </w:footnote>
  <w:footnote w:type="continuationSeparator" w:id="0">
    <w:p w:rsidR="00EF30C9" w:rsidRDefault="00EF30C9" w:rsidP="00EF30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0C9" w:rsidRDefault="00EF30C9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0C9" w:rsidRDefault="00EF30C9" w:rsidP="00EF30C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30C9" w:rsidRPr="00EF30C9" w:rsidRDefault="00EF30C9" w:rsidP="00EF30C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Жошыбаев Рапиль Сейтханович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0C9" w:rsidRDefault="00EF30C9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30C9"/>
    <w:rsid w:val="00EF3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EF30C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F30C9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F30C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F30C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EF30C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F30C9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F30C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F30C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7295" TargetMode="External"/><Relationship Id="rId13" Type="http://schemas.openxmlformats.org/officeDocument/2006/relationships/hyperlink" Target="http://online.zakon.kz/Document/?doc_id=34176226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133180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028903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176226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509242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391425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6507" TargetMode="External"/><Relationship Id="rId14" Type="http://schemas.openxmlformats.org/officeDocument/2006/relationships/hyperlink" Target="http://online.zakon.kz/Document/?doc_id=33745038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559</Words>
  <Characters>3190</Characters>
  <Application>Microsoft Office Word</Application>
  <DocSecurity>0</DocSecurity>
  <Lines>26</Lines>
  <Paragraphs>7</Paragraphs>
  <ScaleCrop>false</ScaleCrop>
  <Company/>
  <LinksUpToDate>false</LinksUpToDate>
  <CharactersWithSpaces>3742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Жошыбаев Рапиль Сейтханович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2023-12-11T07:34:00Z</dcterms:created>
  <dcterms:modified xsi:type="dcterms:W3CDTF">2023-12-11T07:34:00Z</dcterms:modified>
</cp:coreProperties>
</file>