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7390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1E6ED7">
            <w:pPr>
              <w:pStyle w:val="pc"/>
            </w:pPr>
            <w:r>
              <w:rPr>
                <w:rStyle w:val="s1"/>
                <w:sz w:val="28"/>
                <w:szCs w:val="28"/>
              </w:rPr>
              <w:t>Мерзадинов Ергали Серикбаевич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E6ED7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1E6ED7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E6ED7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Ректор АО «Академия финансового мониторинга «AML ACADEMY»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E6ED7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ji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09.04.1958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E6ED7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ji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Чимкентская область; Кировский район; с. Абай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E6ED7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ji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Мерзадинова Гульнара Тынышпаевна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t>   Дети: сын - Динмухамед; дочь - Диляра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E6ED7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ji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1E6ED7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ji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E6ED7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государственный университет</w:t>
            </w:r>
          </w:p>
          <w:p w:rsidR="00000000" w:rsidRDefault="001E6ED7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(1977-1982)</w:t>
            </w:r>
          </w:p>
          <w:p w:rsidR="00000000" w:rsidRDefault="001E6ED7">
            <w:pPr>
              <w:pStyle w:val="pji"/>
            </w:pPr>
            <w:r>
              <w:rPr>
                <w:rStyle w:val="s0"/>
                <w:i/>
                <w:iCs/>
              </w:rPr>
              <w:t xml:space="preserve">Юрист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ji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1E6ED7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наук, тема диссертации: «Конституционно-правовые проблемы прокурорского надзора за соблюдением прав и свобод человека и гражданина»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ji"/>
            </w:pPr>
            <w:r>
              <w:rPr>
                <w:rStyle w:val="s1"/>
              </w:rPr>
              <w:t>Трудовой стаж: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Рабочий винсовхоза им. Кирова Кировского района (1975-1977);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</w:t>
            </w:r>
            <w:r>
              <w:t>ажер, помощник прокурора, старший следователь прокуратуры Калининского района города Алма-Аты (1982-1986);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следственного управления, заместитель начальника отдела по расследованию особо опасных преступлений Прокуратуры Казахской ССР (1986-1</w:t>
            </w:r>
            <w:r>
              <w:t>991);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следственного управления Казахской транспортной прокуратуры (1991-1992);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Советского р-на, заместитель прокурора города Алматы (1992-1996);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Северо-Казахстанской области (1996-1997);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города Алматы (1997-2001);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Карагандинской области (01.2001-02.2002);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Вице-министр внутренних дел Республики Казахстан (02.2002-11.2003);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города Астаны (05.2004-06.2005);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Генерального Прокур</w:t>
            </w:r>
            <w:r>
              <w:t xml:space="preserve">ора </w:t>
            </w:r>
            <w:r>
              <w:rPr>
                <w:rStyle w:val="s0"/>
              </w:rPr>
              <w:t>Республики Казахстан</w:t>
            </w:r>
            <w:r>
              <w:t xml:space="preserve"> (30.06.2005-</w:t>
            </w:r>
            <w:hyperlink r:id="rId8" w:history="1">
              <w:r>
                <w:rPr>
                  <w:rStyle w:val="a4"/>
                </w:rPr>
                <w:t>06.05.2009</w:t>
              </w:r>
            </w:hyperlink>
            <w:r>
              <w:t>);</w:t>
            </w:r>
          </w:p>
          <w:p w:rsidR="00000000" w:rsidRDefault="001E6ED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4"/>
                </w:rPr>
                <w:t>Главный военный прокурор Республики Казахстан</w:t>
              </w:r>
            </w:hyperlink>
            <w:r>
              <w:t xml:space="preserve"> (05.2009-07.2018);</w:t>
            </w:r>
          </w:p>
          <w:p w:rsidR="00000000" w:rsidRDefault="001E6ED7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>Ректор Академии правоохранительных органов при Генеральной прокуратуре Республики Казахстан (</w:t>
            </w:r>
            <w:hyperlink r:id="rId10" w:history="1">
              <w:r>
                <w:rPr>
                  <w:rStyle w:val="a4"/>
                </w:rPr>
                <w:t>07.2018</w:t>
              </w:r>
            </w:hyperlink>
            <w:r>
              <w:rPr>
                <w:rStyle w:val="s0"/>
              </w:rPr>
              <w:t>-11.2022);</w:t>
            </w:r>
          </w:p>
          <w:p w:rsidR="00000000" w:rsidRDefault="001E6ED7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Ректор АО «Академия финансового мониторинга «AML ACADEMY» при Агентстве п</w:t>
            </w:r>
            <w:r>
              <w:rPr>
                <w:rStyle w:val="s0"/>
              </w:rPr>
              <w:t>о финансовому мониторингу РК (с 05.2023)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ji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E6ED7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 </w:t>
            </w:r>
            <w:r>
              <w:t>«Данк» 2-ой степени (2005);</w:t>
            </w:r>
          </w:p>
          <w:p w:rsidR="00000000" w:rsidRDefault="001E6ED7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Юбилейные медали: «Қазақстан Республикасының Қарулы Күштеріне 10 жыл», «Қазақстан Конституциясына 10 жыл», «Қазақстан Республикасының Парламентіне 10 жыл» «Ұлттық қауіпсіздікті қамтамасыз етудегі үлесі үшін», «Астананың 10 жылдығы», «90 лет Вооруженных Сил</w:t>
            </w:r>
            <w:r>
              <w:t xml:space="preserve"> СССР»;</w:t>
            </w:r>
          </w:p>
          <w:p w:rsidR="00000000" w:rsidRDefault="001E6ED7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Нагрудный знак «Қайсар» 2-ой степени;</w:t>
            </w:r>
          </w:p>
          <w:p w:rsidR="00000000" w:rsidRDefault="001E6ED7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работник Прокуратуры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ji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1E6ED7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1"/>
                <w:b w:val="0"/>
                <w:bCs w:val="0"/>
                <w:color w:val="auto"/>
              </w:rPr>
              <w:t xml:space="preserve">Автор книг: «Прокурорский надзор в </w:t>
            </w:r>
            <w:r>
              <w:rPr>
                <w:rStyle w:val="s0"/>
              </w:rPr>
              <w:t>Республике Казахстан за соблюдением прав и свобод человека и гражданина</w:t>
            </w:r>
            <w:r>
              <w:rPr>
                <w:rStyle w:val="s1"/>
                <w:b w:val="0"/>
                <w:bCs w:val="0"/>
                <w:color w:val="auto"/>
              </w:rPr>
              <w:t>»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E6ED7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E6ED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Генерал-лейтенант юстиции</w:t>
              </w:r>
            </w:hyperlink>
            <w:r>
              <w:rPr>
                <w:rStyle w:val="s0"/>
              </w:rPr>
              <w:t xml:space="preserve"> (06.05.2013)</w:t>
            </w:r>
          </w:p>
          <w:p w:rsidR="00000000" w:rsidRDefault="001E6ED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Государственный советник юстиции 3-го класса (10.1998)</w:t>
            </w:r>
          </w:p>
        </w:tc>
      </w:tr>
    </w:tbl>
    <w:p w:rsidR="00000000" w:rsidRDefault="001E6ED7">
      <w:pPr>
        <w:pStyle w:val="pji"/>
      </w:pPr>
      <w:r>
        <w:t> </w:t>
      </w:r>
    </w:p>
    <w:p w:rsidR="00000000" w:rsidRDefault="001E6ED7">
      <w:pPr>
        <w:pStyle w:val="pji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ED7" w:rsidRDefault="001E6ED7" w:rsidP="001E6ED7">
      <w:r>
        <w:separator/>
      </w:r>
    </w:p>
  </w:endnote>
  <w:endnote w:type="continuationSeparator" w:id="0">
    <w:p w:rsidR="001E6ED7" w:rsidRDefault="001E6ED7" w:rsidP="001E6E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D7" w:rsidRDefault="001E6ED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D7" w:rsidRDefault="001E6ED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D7" w:rsidRDefault="001E6ED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ED7" w:rsidRDefault="001E6ED7" w:rsidP="001E6ED7">
      <w:r>
        <w:separator/>
      </w:r>
    </w:p>
  </w:footnote>
  <w:footnote w:type="continuationSeparator" w:id="0">
    <w:p w:rsidR="001E6ED7" w:rsidRDefault="001E6ED7" w:rsidP="001E6E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D7" w:rsidRDefault="001E6ED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D7" w:rsidRDefault="001E6ED7" w:rsidP="001E6ED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6ED7" w:rsidRPr="001E6ED7" w:rsidRDefault="001E6ED7" w:rsidP="001E6ED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Мерзадинов Ергали Серикбаевич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D7" w:rsidRDefault="001E6ED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6ED7"/>
    <w:rsid w:val="001E6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E6ED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E6ED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E6ED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E6ED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E6ED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E6E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E6ED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E6ED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E6ED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E6ED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E6ED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E6E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349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41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91732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01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457</Words>
  <Characters>2608</Characters>
  <Application>Microsoft Office Word</Application>
  <DocSecurity>0</DocSecurity>
  <Lines>21</Lines>
  <Paragraphs>6</Paragraphs>
  <ScaleCrop>false</ScaleCrop>
  <Company/>
  <LinksUpToDate>false</LinksUpToDate>
  <CharactersWithSpaces>3059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Мерзадинов Ергали Серикбаевич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2023-11-09T07:14:00Z</dcterms:created>
  <dcterms:modified xsi:type="dcterms:W3CDTF">2023-11-09T07:14:00Z</dcterms:modified>
</cp:coreProperties>
</file>