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707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C4715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478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05/api/DocumentObject/GetImageAsync?ImageId=436679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link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78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C4715">
            <w:pPr>
              <w:pStyle w:val="pc"/>
            </w:pPr>
            <w:r>
              <w:rPr>
                <w:rStyle w:val="s1"/>
                <w:sz w:val="28"/>
                <w:szCs w:val="28"/>
              </w:rPr>
              <w:t>Касымбек Ардак Махмудулы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C4715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C4715">
            <w:pPr>
              <w:pStyle w:val="a3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C4715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715">
            <w:pPr>
              <w:pStyle w:val="a3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 - Председатель правления АО «Казына Капитал Менеджмент»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EC4715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715">
            <w:pPr>
              <w:pStyle w:val="a3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29.09.1977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C4715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715">
            <w:pPr>
              <w:pStyle w:val="a3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Алма-Ата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EC4715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715">
            <w:pPr>
              <w:pStyle w:val="a3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EC471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Касымбек (Сейдуалиева) Гаухар Дуйсенбеккызы</w:t>
            </w:r>
          </w:p>
          <w:p w:rsidR="00000000" w:rsidRDefault="00EC4715">
            <w:pPr>
              <w:pStyle w:val="a3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дочь - Аяулым (2003 г.р.), сын - Ади (2006 г.р.)</w:t>
            </w:r>
          </w:p>
          <w:p w:rsidR="00000000" w:rsidRDefault="00EC4715">
            <w:pPr>
              <w:pStyle w:val="a3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Отец: </w:t>
            </w:r>
            <w:hyperlink r:id="rId8" w:history="1">
              <w:r>
                <w:rPr>
                  <w:rStyle w:val="a4"/>
                </w:rPr>
                <w:t>Касымбеков Махмуд Базаркулович</w:t>
              </w:r>
            </w:hyperlink>
          </w:p>
          <w:p w:rsidR="00000000" w:rsidRDefault="00EC4715">
            <w:pPr>
              <w:pStyle w:val="a3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Брат: </w:t>
            </w:r>
            <w:hyperlink r:id="rId9" w:history="1">
              <w:r>
                <w:rPr>
                  <w:rStyle w:val="a4"/>
                </w:rPr>
                <w:t>Касымбек Женис Махмудулы</w:t>
              </w:r>
            </w:hyperlink>
          </w:p>
        </w:tc>
      </w:tr>
      <w:tr w:rsidR="00000000">
        <w:trPr>
          <w:trHeight w:val="80"/>
        </w:trPr>
        <w:tc>
          <w:tcPr>
            <w:tcW w:w="0" w:type="auto"/>
            <w:vMerge/>
            <w:vAlign w:val="center"/>
            <w:hideMark/>
          </w:tcPr>
          <w:p w:rsidR="00000000" w:rsidRDefault="00EC4715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715">
            <w:pPr>
              <w:pStyle w:val="a3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EC4715">
            <w:pPr>
              <w:pStyle w:val="a3"/>
              <w:spacing w:line="80" w:lineRule="atLeas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715">
            <w:pPr>
              <w:pStyle w:val="a3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EC4715">
            <w:pPr>
              <w:pStyle w:val="a3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национальный университет имени аль-Фараби (1994-1996), Факультет Экономики и Социологии, 1996-1998 - Институт Экономики и Права), бакалавриат и магистратура</w:t>
            </w:r>
          </w:p>
          <w:p w:rsidR="00000000" w:rsidRDefault="00EC4715">
            <w:pPr>
              <w:pStyle w:val="a3"/>
            </w:pPr>
            <w:r>
              <w:rPr>
                <w:i/>
                <w:iCs/>
              </w:rPr>
              <w:t>Экономист-меж</w:t>
            </w:r>
            <w:r>
              <w:rPr>
                <w:i/>
                <w:iCs/>
              </w:rPr>
              <w:t>дународник</w:t>
            </w:r>
          </w:p>
          <w:p w:rsidR="00000000" w:rsidRDefault="00EC4715">
            <w:pPr>
              <w:pStyle w:val="a3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Business School of City University of London (Англия), магистратура (в настоящее время название изменено на CASS Business School) (2000-2001)</w:t>
            </w:r>
          </w:p>
          <w:p w:rsidR="00000000" w:rsidRDefault="00EC4715">
            <w:pPr>
              <w:pStyle w:val="a3"/>
            </w:pPr>
            <w:r>
              <w:rPr>
                <w:i/>
                <w:iCs/>
              </w:rPr>
              <w:t>Магистр бизнес администрирования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715">
            <w:pPr>
              <w:pStyle w:val="a3"/>
            </w:pPr>
            <w:r>
              <w:rPr>
                <w:b/>
                <w:bCs/>
              </w:rPr>
              <w:t>Научные звания, степени, деятельность:</w:t>
            </w:r>
          </w:p>
          <w:p w:rsidR="00000000" w:rsidRDefault="00EC471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экон</w:t>
            </w:r>
            <w:r>
              <w:rPr>
                <w:rStyle w:val="s0"/>
              </w:rPr>
              <w:t>омических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715">
            <w:pPr>
              <w:pStyle w:val="a3"/>
            </w:pPr>
            <w:r>
              <w:rPr>
                <w:rStyle w:val="s1"/>
              </w:rPr>
              <w:t>Трудовой стаж:</w:t>
            </w:r>
          </w:p>
          <w:p w:rsidR="00000000" w:rsidRDefault="00EC4715">
            <w:pPr>
              <w:pStyle w:val="a3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Ведущий банкир АО «Народный банк Казахстана» (1999);</w:t>
            </w:r>
          </w:p>
          <w:p w:rsidR="00000000" w:rsidRDefault="00EC4715">
            <w:pPr>
              <w:pStyle w:val="a3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Менеджер департамента управления инвестициями ЗАО «Национальная нефтегазовая компания «Казахойл» (2001-2002);</w:t>
            </w:r>
          </w:p>
          <w:p w:rsidR="00000000" w:rsidRDefault="00EC4715">
            <w:pPr>
              <w:pStyle w:val="a3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Менеджер, главный менеджер, заместитель директора департамента корпоративного финансирования АО «Национальная компания «КазМунайГаз» (2002-10.04.2007);</w:t>
            </w:r>
          </w:p>
          <w:p w:rsidR="00000000" w:rsidRDefault="00EC4715">
            <w:pPr>
              <w:pStyle w:val="a3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генерального директора по экономике и финансам АО «Морская нефтяная компания «КазМуна</w:t>
            </w:r>
            <w:r>
              <w:rPr>
                <w:rStyle w:val="s0"/>
              </w:rPr>
              <w:t>йТениз», исполнительный директор по экономике и финансам АО НК«КазМунайГаз» (2007-01.2009);</w:t>
            </w:r>
          </w:p>
          <w:p w:rsidR="00000000" w:rsidRDefault="00EC4715">
            <w:pPr>
              <w:pStyle w:val="a3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4"/>
                </w:rPr>
                <w:t>Управляющий директор, генеральный менеджер по корпоративным финансам и управлению активами А</w:t>
              </w:r>
              <w:r>
                <w:rPr>
                  <w:rStyle w:val="a4"/>
                </w:rPr>
                <w:t>О «Национальная компания «КазМунайГаз»</w:t>
              </w:r>
            </w:hyperlink>
            <w:r>
              <w:rPr>
                <w:rStyle w:val="s0"/>
              </w:rPr>
              <w:t xml:space="preserve"> (01.2009-03.2012);</w:t>
            </w:r>
          </w:p>
          <w:p w:rsidR="00000000" w:rsidRDefault="00EC4715">
            <w:pPr>
              <w:pStyle w:val="a3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Директор по корпоративному финансированию и управлению активами </w:t>
            </w:r>
            <w:r>
              <w:rPr>
                <w:rStyle w:val="s0"/>
              </w:rPr>
              <w:t>АО НК «КазМунайгаз»</w:t>
            </w:r>
            <w:r>
              <w:t xml:space="preserve"> (03.2012-07.2012);</w:t>
            </w:r>
          </w:p>
          <w:p w:rsidR="00000000" w:rsidRDefault="00EC471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Правления по экономике и финансам АО НК «КазМунайгаз» (1</w:t>
            </w:r>
            <w:r>
              <w:rPr>
                <w:rStyle w:val="s0"/>
              </w:rPr>
              <w:t>6.07.2012-12.11.2013);</w:t>
            </w:r>
          </w:p>
          <w:p w:rsidR="00000000" w:rsidRDefault="00EC471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Управляющий директор по экономике и финансам АО НК «КазМунайгаз» (13.11.2013-08.2016);</w:t>
            </w:r>
          </w:p>
          <w:p w:rsidR="00000000" w:rsidRDefault="00EC471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вице-президент - финансовый директор АО НК «КазМунайгаз» (</w:t>
            </w:r>
            <w:hyperlink r:id="rId11" w:history="1">
              <w:r>
                <w:rPr>
                  <w:rStyle w:val="a4"/>
                </w:rPr>
                <w:t>08.2016</w:t>
              </w:r>
            </w:hyperlink>
            <w:r>
              <w:rPr>
                <w:rStyle w:val="s0"/>
              </w:rPr>
              <w:t>-05.2018);</w:t>
            </w:r>
          </w:p>
          <w:p w:rsidR="00000000" w:rsidRDefault="00EC471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правления АО «Казына Капитал Менеджмент» (01.06.2018-12.2020)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4715">
            <w:pPr>
              <w:pStyle w:val="a3"/>
            </w:pPr>
            <w:r>
              <w:rPr>
                <w:b/>
                <w:bCs/>
              </w:rPr>
              <w:t>Прочие должности:</w:t>
            </w:r>
          </w:p>
          <w:p w:rsidR="00000000" w:rsidRDefault="00EC471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ЗАО «КТК-Р» (05.2008);</w:t>
            </w:r>
          </w:p>
          <w:p w:rsidR="00000000" w:rsidRDefault="00EC471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АО «Национальная морская судоходная компания «Казмо</w:t>
            </w:r>
            <w:r>
              <w:t>трансфлот» (02.2010);</w:t>
            </w:r>
          </w:p>
          <w:p w:rsidR="00000000" w:rsidRDefault="00EC471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2" w:history="1">
              <w:r>
                <w:rPr>
                  <w:rStyle w:val="a4"/>
                </w:rPr>
                <w:t>Председатель Совета директоров АО «КазТрансОйл»</w:t>
              </w:r>
            </w:hyperlink>
            <w:r>
              <w:rPr>
                <w:rStyle w:val="s0"/>
              </w:rPr>
              <w:t xml:space="preserve"> (28.05.2014);</w:t>
            </w:r>
          </w:p>
          <w:p w:rsidR="00000000" w:rsidRDefault="00EC471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</w:t>
            </w:r>
            <w:r>
              <w:t>Совета директоров АО «НГК «Тау-Кен Самрук» (</w:t>
            </w:r>
            <w:hyperlink r:id="rId13" w:history="1">
              <w:r>
                <w:rPr>
                  <w:rStyle w:val="a4"/>
                </w:rPr>
                <w:t>04.2018</w:t>
              </w:r>
            </w:hyperlink>
            <w:r>
              <w:t>);</w:t>
            </w:r>
          </w:p>
          <w:p w:rsidR="00000000" w:rsidRDefault="00EC471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</w:t>
            </w:r>
            <w:r>
              <w:t>Совета директоров АО «Фонд развития предпринимательства «Даму» (с 07.2024);</w:t>
            </w:r>
          </w:p>
          <w:p w:rsidR="00000000" w:rsidRDefault="00EC471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</w:t>
            </w:r>
            <w:r>
              <w:t>Совета директоров АО «КазТрансОйл» (25.11.2024-</w:t>
            </w:r>
            <w:hyperlink r:id="rId14" w:history="1">
              <w:r>
                <w:rPr>
                  <w:rStyle w:val="a4"/>
                </w:rPr>
                <w:t>30.06.2025</w:t>
              </w:r>
            </w:hyperlink>
            <w:r>
              <w:t>)</w:t>
            </w:r>
          </w:p>
        </w:tc>
      </w:tr>
    </w:tbl>
    <w:p w:rsidR="00000000" w:rsidRDefault="00EC4715">
      <w:pPr>
        <w:pStyle w:val="a3"/>
      </w:pPr>
      <w:r>
        <w:t> </w:t>
      </w:r>
    </w:p>
    <w:p w:rsidR="00000000" w:rsidRDefault="00EC4715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4715" w:rsidRDefault="00EC4715" w:rsidP="00EC4715">
      <w:r>
        <w:separator/>
      </w:r>
    </w:p>
  </w:endnote>
  <w:endnote w:type="continuationSeparator" w:id="0">
    <w:p w:rsidR="00EC4715" w:rsidRDefault="00EC4715" w:rsidP="00EC47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715" w:rsidRDefault="00EC471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715" w:rsidRDefault="00EC471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715" w:rsidRDefault="00EC471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4715" w:rsidRDefault="00EC4715" w:rsidP="00EC4715">
      <w:r>
        <w:separator/>
      </w:r>
    </w:p>
  </w:footnote>
  <w:footnote w:type="continuationSeparator" w:id="0">
    <w:p w:rsidR="00EC4715" w:rsidRDefault="00EC4715" w:rsidP="00EC47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715" w:rsidRDefault="00EC471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715" w:rsidRDefault="00EC4715" w:rsidP="00EC471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4715" w:rsidRPr="00EC4715" w:rsidRDefault="00EC4715" w:rsidP="00EC471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Касымбек Ардак Махмудулы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715" w:rsidRDefault="00EC471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4715"/>
    <w:rsid w:val="00EC4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C471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C471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C471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C471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C471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C471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C471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C471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C471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C471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C471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C471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051" TargetMode="External"/><Relationship Id="rId13" Type="http://schemas.openxmlformats.org/officeDocument/2006/relationships/hyperlink" Target="http://online.zakon.kz/Document/?doc_id=3179508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http://192.168.0.105/api/DocumentObject/GetImageAsync?ImageId=43667930" TargetMode="External"/><Relationship Id="rId12" Type="http://schemas.openxmlformats.org/officeDocument/2006/relationships/hyperlink" Target="http://online.zakon.kz/Document/?doc_id=3155531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1869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37065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0661" TargetMode="External"/><Relationship Id="rId14" Type="http://schemas.openxmlformats.org/officeDocument/2006/relationships/hyperlink" Target="http://online.zakon.kz/Document/?doc_id=3858975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466</Words>
  <Characters>2661</Characters>
  <Application>Microsoft Office Word</Application>
  <DocSecurity>0</DocSecurity>
  <Lines>22</Lines>
  <Paragraphs>6</Paragraphs>
  <ScaleCrop>false</ScaleCrop>
  <Company/>
  <LinksUpToDate>false</LinksUpToDate>
  <CharactersWithSpaces>3121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2025-06-30T07:09:00Z</dcterms:created>
  <dcterms:modified xsi:type="dcterms:W3CDTF">2025-06-30T07:09:00Z</dcterms:modified>
</cp:coreProperties>
</file>