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43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76077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198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9" w:type="pct"/>
            <w:vAlign w:val="center"/>
            <w:hideMark/>
          </w:tcPr>
          <w:p w:rsidR="00000000" w:rsidRDefault="00A76077">
            <w:pPr>
              <w:jc w:val="center"/>
            </w:pPr>
            <w:r>
              <w:rPr>
                <w:rStyle w:val="s1"/>
                <w:sz w:val="28"/>
                <w:szCs w:val="28"/>
              </w:rPr>
              <w:t>Коржова Наталья Артемовна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76077"/>
        </w:tc>
        <w:tc>
          <w:tcPr>
            <w:tcW w:w="4569" w:type="pct"/>
            <w:vAlign w:val="center"/>
            <w:hideMark/>
          </w:tcPr>
          <w:p w:rsidR="00000000" w:rsidRDefault="00A76077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76077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Президент АО «Финансовая Академия» Министерства финансов Республики Казахстан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76077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08.04.1958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76077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Талды-Курганская область; г. Сарканд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76077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7607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Муж: Коржов Андрей Иванович (1956-2015)</w:t>
            </w:r>
          </w:p>
          <w:p w:rsidR="00000000" w:rsidRDefault="00A7607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 xml:space="preserve">сын - </w:t>
            </w:r>
            <w:hyperlink r:id="rId8" w:history="1">
              <w:r>
                <w:rPr>
                  <w:rStyle w:val="a6"/>
                </w:rPr>
                <w:t>Максим</w:t>
              </w:r>
            </w:hyperlink>
            <w:r>
              <w:t xml:space="preserve"> (1980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76077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7607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7607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институт народного хозяйства (1979)</w:t>
            </w:r>
          </w:p>
          <w:p w:rsidR="00000000" w:rsidRDefault="00A76077">
            <w:r>
              <w:rPr>
                <w:i/>
                <w:iCs/>
              </w:rPr>
              <w:t>Экономист, специальность - финансы и кредит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A7607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экономических наук, тема диссертации: «Реформирование государственного пенсионного страхования в странах с переходной экономикой»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r>
              <w:rPr>
                <w:rStyle w:val="s1"/>
              </w:rPr>
              <w:t>Трудовой стаж: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Рабочая Алма-Атинского табачного комбина</w:t>
            </w:r>
            <w:r>
              <w:t>та (1975);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Экономист, старший экономист, начальник отдела, начальник управления Министерства финансов Республики Казахстан (1979-1996);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департамента социальной сферы Министерства финансов Республики Казахстан (01.1996-11.1996);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</w:t>
            </w:r>
            <w:r>
              <w:rPr>
                <w:sz w:val="14"/>
                <w:szCs w:val="14"/>
              </w:rPr>
              <w:t xml:space="preserve">   </w:t>
            </w:r>
            <w:r>
              <w:t>Министр труда и социальной защиты населения Республики Казахстан (11.1996-10.1999);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Вице-министр финансов Республики Казахстан (10.1999-09.2002);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вице-министр, вице-министр экономики и бюджетного планирования Республики Казахстан (09.2002-01.2006);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Министр финансов Республики Казахстан</w:t>
              </w:r>
            </w:hyperlink>
            <w:r>
              <w:rPr>
                <w:rStyle w:val="s0"/>
              </w:rPr>
              <w:t xml:space="preserve"> (18.01.2006-13.11.2007);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Ответственный секретарь Министерства финансов Республики Казахстан</w:t>
              </w:r>
            </w:hyperlink>
            <w:r>
              <w:rPr>
                <w:rStyle w:val="s0"/>
              </w:rPr>
              <w:t xml:space="preserve"> (29.04.2008-</w:t>
            </w:r>
            <w:hyperlink r:id="rId11" w:history="1">
              <w:r>
                <w:rPr>
                  <w:rStyle w:val="a6"/>
                </w:rPr>
                <w:t>04.2017</w:t>
              </w:r>
            </w:hyperlink>
            <w:r>
              <w:rPr>
                <w:rStyle w:val="s0"/>
              </w:rPr>
              <w:t>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АО «Финансовая Академ</w:t>
            </w:r>
            <w:r>
              <w:rPr>
                <w:rStyle w:val="s0"/>
              </w:rPr>
              <w:t>ия» Министерства финансов Республики Казахстан (с 2017);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Руководитель Сетевого финансового института Евразийского экономического союза (с </w:t>
            </w:r>
            <w:hyperlink r:id="rId12" w:history="1">
              <w:r>
                <w:rPr>
                  <w:rStyle w:val="a6"/>
                </w:rPr>
                <w:t>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r>
              <w:rPr>
                <w:rStyle w:val="s1"/>
              </w:rPr>
              <w:t>Прочие должности: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Комиссии по правам человека при Президенте Республики Казахстан (1997-2003);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Национального совета по устойчивому развитию Республики Казахстан (1997-1998);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ЗАО «ГНПФ» (2001-2002);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Член совета ди</w:t>
            </w:r>
            <w:r>
              <w:rPr>
                <w:color w:val="auto"/>
              </w:rPr>
              <w:t>ректоров АО «Национальный инновационный фонд» (2004-2005);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Член совета директоров АО «Холдинг «Самрук», АО «ФУР «Казына», АО «НХ «КазАгро», АО «ННТХ «Самгау» (09.2007-03.2008);</w:t>
            </w:r>
          </w:p>
          <w:p w:rsidR="00000000" w:rsidRDefault="00A76077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Федерации женского футбола и мини-футбола Республики Ка</w:t>
            </w:r>
            <w:r>
              <w:t>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A76077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 xml:space="preserve">Орден «Курмет» (2001), «Парасат» (2009), </w:t>
            </w:r>
            <w:r>
              <w:rPr>
                <w:rStyle w:val="s0"/>
              </w:rPr>
              <w:t>«Барыс» ІІІ степени (</w:t>
            </w:r>
            <w:hyperlink r:id="rId13" w:history="1">
              <w:r>
                <w:rPr>
                  <w:rStyle w:val="a6"/>
                </w:rPr>
                <w:t>12.2016</w:t>
              </w:r>
            </w:hyperlink>
            <w:r>
              <w:rPr>
                <w:rStyle w:val="s0"/>
              </w:rPr>
              <w:t>)</w:t>
            </w:r>
            <w:r>
              <w:rPr>
                <w:rStyle w:val="s0"/>
                <w:color w:val="auto"/>
              </w:rPr>
              <w:t>;</w:t>
            </w:r>
          </w:p>
          <w:p w:rsidR="00000000" w:rsidRDefault="00A7607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6077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A7607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ряда </w:t>
            </w:r>
            <w:r>
              <w:t>научных публикаций в специальных и периодических изданиях</w:t>
            </w:r>
          </w:p>
        </w:tc>
      </w:tr>
    </w:tbl>
    <w:p w:rsidR="00000000" w:rsidRDefault="00A76077">
      <w:pPr>
        <w:ind w:firstLine="400"/>
        <w:jc w:val="both"/>
      </w:pPr>
      <w:r>
        <w:t> </w:t>
      </w:r>
    </w:p>
    <w:p w:rsidR="00000000" w:rsidRDefault="00A76077">
      <w:pPr>
        <w:ind w:firstLine="400"/>
        <w:jc w:val="both"/>
      </w:pPr>
      <w:r>
        <w:t> </w:t>
      </w:r>
    </w:p>
    <w:p w:rsidR="00000000" w:rsidRDefault="00A76077">
      <w:pPr>
        <w:ind w:firstLine="397"/>
      </w:pPr>
      <w:r>
        <w:t> </w:t>
      </w:r>
    </w:p>
    <w:p w:rsidR="00000000" w:rsidRDefault="00A76077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077" w:rsidRDefault="00A76077" w:rsidP="00A76077">
      <w:r>
        <w:separator/>
      </w:r>
    </w:p>
  </w:endnote>
  <w:endnote w:type="continuationSeparator" w:id="0">
    <w:p w:rsidR="00A76077" w:rsidRDefault="00A76077" w:rsidP="00A76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77" w:rsidRDefault="00A7607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77" w:rsidRDefault="00A7607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77" w:rsidRDefault="00A7607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077" w:rsidRDefault="00A76077" w:rsidP="00A76077">
      <w:r>
        <w:separator/>
      </w:r>
    </w:p>
  </w:footnote>
  <w:footnote w:type="continuationSeparator" w:id="0">
    <w:p w:rsidR="00A76077" w:rsidRDefault="00A76077" w:rsidP="00A760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77" w:rsidRDefault="00A7607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77" w:rsidRDefault="00A76077" w:rsidP="00A7607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6077" w:rsidRPr="00A76077" w:rsidRDefault="00A76077" w:rsidP="00A7607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Коржова Наталья Артемовна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077" w:rsidRDefault="00A7607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6077"/>
    <w:rsid w:val="00A76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7607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7607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7607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760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7607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7607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7607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760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3601" TargetMode="External"/><Relationship Id="rId13" Type="http://schemas.openxmlformats.org/officeDocument/2006/relationships/hyperlink" Target="http://online.zakon.kz/Document/?doc_id=3815092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83861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5572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7700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69457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</Words>
  <Characters>2482</Characters>
  <Application>Microsoft Office Word</Application>
  <DocSecurity>0</DocSecurity>
  <Lines>20</Lines>
  <Paragraphs>5</Paragraphs>
  <ScaleCrop>false</ScaleCrop>
  <Company/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Коржова Наталья Артемовна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2023-09-23T14:57:00Z</dcterms:created>
  <dcterms:modified xsi:type="dcterms:W3CDTF">2023-09-23T14:57:00Z</dcterms:modified>
</cp:coreProperties>
</file>