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04E7">
      <w:pPr>
        <w:jc w:val="center"/>
      </w:pPr>
      <w:bookmarkStart w:id="0" w:name="_GoBack"/>
      <w:bookmarkEnd w:id="0"/>
      <w:r>
        <w:rPr>
          <w:rStyle w:val="s1"/>
        </w:rPr>
        <w:t>Білім алушы тұлғаның қонақ үйде тұруына және тамақтануына арналған шығыстар нормаларын белгілеу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27 сәуірдегі № 338 Қаулысы</w:t>
      </w:r>
    </w:p>
    <w:p w:rsidR="00000000" w:rsidRDefault="00C304E7">
      <w:pPr>
        <w:jc w:val="center"/>
      </w:pPr>
      <w:r>
        <w:rPr>
          <w:rStyle w:val="s1"/>
        </w:rPr>
        <w:t> </w:t>
      </w:r>
    </w:p>
    <w:p w:rsidR="00000000" w:rsidRDefault="00C304E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31 желтоқсандағы № 1333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C304E7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C304E7">
      <w:pPr>
        <w:ind w:firstLine="400"/>
        <w:jc w:val="both"/>
      </w:pPr>
      <w:r>
        <w:rPr>
          <w:rStyle w:val="s0"/>
        </w:rPr>
        <w:t>«Салық және бюджетке төленетін басқа да міндетті төлемдер туралы» (Салық кодексі) Қазақстан Республикасының 2001 жылғы 12 маусымдағы Кодексінің </w:t>
      </w:r>
      <w:hyperlink r:id="rId8" w:anchor="sub_id=1000000" w:history="1">
        <w:r>
          <w:rPr>
            <w:rStyle w:val="a4"/>
          </w:rPr>
          <w:t>100-бабына </w:t>
        </w:r>
      </w:hyperlink>
      <w:r>
        <w:rPr>
          <w:rStyle w:val="s0"/>
        </w:rPr>
        <w:t>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304E7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C304E7">
      <w:pPr>
        <w:ind w:firstLine="400"/>
        <w:jc w:val="both"/>
      </w:pP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мамандар даярлау Қазақстан Республикасында жүзеге асырыл</w:t>
      </w:r>
      <w:r>
        <w:rPr>
          <w:rStyle w:val="s0"/>
        </w:rPr>
        <w:t>майтын, өндірістік қызметімен байланысты мамандық бойынша салық төлеушімен еңбек қатынастарында тұрмайтын білім алушы қызметкердің және (немесе) жеке тұлғаның қонақ үйде тұруына және тамақтануына, салық салынатын кірісті айқындау кезінде шегерімге жатқызыл</w:t>
      </w:r>
      <w:r>
        <w:rPr>
          <w:rStyle w:val="s0"/>
        </w:rPr>
        <w:t>уы тиіс салық төлеуші шығыстарының нормалары;</w:t>
      </w:r>
    </w:p>
    <w:p w:rsidR="00000000" w:rsidRDefault="00C304E7">
      <w:pPr>
        <w:ind w:firstLine="400"/>
        <w:jc w:val="both"/>
      </w:pP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Қазақстан Республикасының шегінде өндірістік қызметпен байланысты мамандық бойынша салық төлеушімен еңбек қатынастарында тұрмайтын білім алушы қызметкердің және (не</w:t>
      </w:r>
      <w:r>
        <w:rPr>
          <w:rStyle w:val="s0"/>
        </w:rPr>
        <w:t>месе) жеке тұлғаның қонақ үйде тұруына және тамақтануына, салық салынатын кірісті айқындау кезінде шегерімге жатқызылуы тиіс салық төлеуші шығыстарының нормалары белгіленсін.</w:t>
      </w:r>
    </w:p>
    <w:p w:rsidR="00000000" w:rsidRDefault="00C304E7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C304E7">
      <w:pPr>
        <w:ind w:firstLine="400"/>
        <w:jc w:val="both"/>
      </w:pPr>
      <w:r>
        <w:rPr>
          <w:rStyle w:val="s0"/>
        </w:rPr>
        <w:t> </w:t>
      </w:r>
    </w:p>
    <w:p w:rsidR="00000000" w:rsidRDefault="00C304E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</w:t>
      </w:r>
      <w:r>
        <w:rPr>
          <w:rStyle w:val="s0"/>
          <w:b/>
          <w:bCs/>
        </w:rPr>
        <w:t>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304E7">
      <w:pPr>
        <w:ind w:firstLine="400"/>
        <w:jc w:val="right"/>
      </w:pPr>
      <w:r>
        <w:rPr>
          <w:rStyle w:val="s0"/>
        </w:rPr>
        <w:t> </w:t>
      </w:r>
    </w:p>
    <w:p w:rsidR="00000000" w:rsidRDefault="00C304E7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304E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304E7">
      <w:pPr>
        <w:ind w:firstLine="400"/>
        <w:jc w:val="right"/>
      </w:pPr>
      <w:r>
        <w:rPr>
          <w:rStyle w:val="s0"/>
        </w:rPr>
        <w:t>2007 жылғы 27 сәуірдегі</w:t>
      </w:r>
    </w:p>
    <w:p w:rsidR="00000000" w:rsidRDefault="00C304E7">
      <w:pPr>
        <w:ind w:firstLine="400"/>
        <w:jc w:val="right"/>
      </w:pPr>
      <w:r>
        <w:rPr>
          <w:rStyle w:val="s0"/>
        </w:rPr>
        <w:t xml:space="preserve">№ 338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304E7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C304E7">
      <w:pPr>
        <w:jc w:val="center"/>
      </w:pPr>
      <w:r>
        <w:rPr>
          <w:rStyle w:val="s1"/>
        </w:rPr>
        <w:t> </w:t>
      </w:r>
    </w:p>
    <w:p w:rsidR="00000000" w:rsidRDefault="00C304E7">
      <w:pPr>
        <w:jc w:val="center"/>
      </w:pPr>
      <w:r>
        <w:rPr>
          <w:rStyle w:val="s1"/>
        </w:rPr>
        <w:t>Мамандар даярлау Қазақстан Республикасында жүзеге асырылмайтын, өндірістік қызметімен байланысты мамандық бойынша салық төлеушімен еңбек қатынастарында тұрмайтын білім алушы қызметкердің және (немесе) жеке тұлғаның қонақ үйде тұруына және тамақтануына арна</w:t>
      </w:r>
      <w:r>
        <w:rPr>
          <w:rStyle w:val="s1"/>
        </w:rPr>
        <w:t>лған, салық салынатын кірісті айқындау кезінде шегерімге жатқызылуы тиіс салық төлеуші шығыстарының нормалары</w:t>
      </w:r>
    </w:p>
    <w:p w:rsidR="00000000" w:rsidRDefault="00C304E7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5"/>
        <w:gridCol w:w="1560"/>
        <w:gridCol w:w="1620"/>
      </w:tblGrid>
      <w:tr w:rsidR="00000000">
        <w:trPr>
          <w:trHeight w:val="450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pPr>
              <w:jc w:val="center"/>
            </w:pPr>
            <w:r>
              <w:rPr>
                <w:rStyle w:val="s0"/>
              </w:rPr>
              <w:t>Елдер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pPr>
              <w:jc w:val="center"/>
            </w:pPr>
            <w:r>
              <w:rPr>
                <w:rStyle w:val="s0"/>
              </w:rPr>
              <w:t>Күндік шығыстар</w:t>
            </w:r>
          </w:p>
          <w:p w:rsidR="00000000" w:rsidRDefault="00C304E7">
            <w:pPr>
              <w:jc w:val="center"/>
            </w:pPr>
            <w:r>
              <w:rPr>
                <w:rStyle w:val="s0"/>
              </w:rPr>
              <w:t>(АҚШ долларымен)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04E7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pPr>
              <w:jc w:val="center"/>
            </w:pPr>
            <w:r>
              <w:rPr>
                <w:rStyle w:val="s0"/>
              </w:rPr>
              <w:t>тамақтану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pPr>
              <w:jc w:val="center"/>
            </w:pPr>
            <w:r>
              <w:rPr>
                <w:rStyle w:val="s0"/>
              </w:rPr>
              <w:t>тұру</w:t>
            </w:r>
          </w:p>
        </w:tc>
      </w:tr>
      <w:tr w:rsidR="00000000">
        <w:trPr>
          <w:trHeight w:val="450"/>
        </w:trPr>
        <w:tc>
          <w:tcPr>
            <w:tcW w:w="5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1. Америка Құрама Штаттары, Канада, Жапония, Қытай Халық Республикасы, Батыс және Шығыс</w:t>
            </w:r>
          </w:p>
          <w:p w:rsidR="00000000" w:rsidRDefault="00C304E7">
            <w:r>
              <w:rPr>
                <w:rStyle w:val="s0"/>
              </w:rPr>
              <w:t>Еуропа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80-ге</w:t>
            </w:r>
          </w:p>
          <w:p w:rsidR="00000000" w:rsidRDefault="00C304E7">
            <w:r>
              <w:rPr>
                <w:rStyle w:val="s0"/>
              </w:rPr>
              <w:t>дейін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30-ға</w:t>
            </w:r>
          </w:p>
          <w:p w:rsidR="00000000" w:rsidRDefault="00C304E7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5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2. Сингапур, Оңтүстік Корея, Малайзия, Израиль, Сауд Аравиясы, Кувейт, Катар, Бахрейн, Бруней, Оман, Кипр, Австралия, Египет, Тайланд, Біріккен Араб Әмірліктері, Оңтүстік Африка Республикасы, Филиппин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70-ке</w:t>
            </w:r>
          </w:p>
          <w:p w:rsidR="00000000" w:rsidRDefault="00C304E7">
            <w:r>
              <w:rPr>
                <w:rStyle w:val="s0"/>
              </w:rPr>
              <w:t>дейін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25-ке</w:t>
            </w:r>
          </w:p>
          <w:p w:rsidR="00000000" w:rsidRDefault="00C304E7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5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 xml:space="preserve">3. Тәуелсіз Мемлекеттер </w:t>
            </w:r>
            <w:r>
              <w:rPr>
                <w:rStyle w:val="s0"/>
              </w:rPr>
              <w:t>Достастығы елдері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50-ге</w:t>
            </w:r>
          </w:p>
          <w:p w:rsidR="00000000" w:rsidRDefault="00C304E7">
            <w:r>
              <w:rPr>
                <w:rStyle w:val="s0"/>
              </w:rPr>
              <w:t>дейін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10-ға</w:t>
            </w:r>
          </w:p>
          <w:p w:rsidR="00000000" w:rsidRDefault="00C304E7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5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4. Басқа да елдер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60-қа</w:t>
            </w:r>
          </w:p>
          <w:p w:rsidR="00000000" w:rsidRDefault="00C304E7">
            <w:r>
              <w:rPr>
                <w:rStyle w:val="s0"/>
              </w:rPr>
              <w:t>дейін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15-ке</w:t>
            </w:r>
          </w:p>
          <w:p w:rsidR="00000000" w:rsidRDefault="00C304E7">
            <w:r>
              <w:rPr>
                <w:rStyle w:val="s0"/>
              </w:rPr>
              <w:t>дейін</w:t>
            </w:r>
          </w:p>
        </w:tc>
      </w:tr>
    </w:tbl>
    <w:p w:rsidR="00000000" w:rsidRDefault="00C304E7">
      <w:pPr>
        <w:ind w:firstLine="400"/>
        <w:jc w:val="right"/>
      </w:pPr>
      <w:r>
        <w:rPr>
          <w:rStyle w:val="s0"/>
        </w:rPr>
        <w:t> </w:t>
      </w:r>
    </w:p>
    <w:p w:rsidR="00000000" w:rsidRDefault="00C304E7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304E7">
      <w:pPr>
        <w:jc w:val="right"/>
      </w:pPr>
      <w:r>
        <w:rPr>
          <w:rStyle w:val="s0"/>
        </w:rPr>
        <w:t>Үкіметінің</w:t>
      </w:r>
    </w:p>
    <w:p w:rsidR="00000000" w:rsidRDefault="00C304E7">
      <w:pPr>
        <w:jc w:val="right"/>
      </w:pPr>
      <w:r>
        <w:rPr>
          <w:rStyle w:val="s0"/>
        </w:rPr>
        <w:t>2007 жылғы 27 сәуірдегі</w:t>
      </w:r>
    </w:p>
    <w:p w:rsidR="00000000" w:rsidRDefault="00C304E7">
      <w:pPr>
        <w:jc w:val="right"/>
      </w:pPr>
      <w:r>
        <w:rPr>
          <w:rStyle w:val="s0"/>
        </w:rPr>
        <w:t xml:space="preserve">№ 338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304E7">
      <w:pPr>
        <w:jc w:val="right"/>
      </w:pPr>
      <w:r>
        <w:rPr>
          <w:rStyle w:val="s0"/>
        </w:rPr>
        <w:t>2-қосымша</w:t>
      </w:r>
    </w:p>
    <w:p w:rsidR="00000000" w:rsidRDefault="00C304E7">
      <w:pPr>
        <w:jc w:val="center"/>
      </w:pPr>
      <w:r>
        <w:rPr>
          <w:rStyle w:val="s1"/>
        </w:rPr>
        <w:t> </w:t>
      </w:r>
    </w:p>
    <w:p w:rsidR="00000000" w:rsidRDefault="00C304E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шегінде өндірістік қызметпен байланысты мамандық бойынша салық төлеушімен еңбек қатынастарында тұрмайтын білім алушы қызметкердің және (немесе) жеке тұлғаның қонақ үйде тұруына және тамақтануына арналған, салық салынатын кірісті а</w:t>
      </w:r>
      <w:r>
        <w:rPr>
          <w:rStyle w:val="s1"/>
        </w:rPr>
        <w:t>йқындау кезінде шегерімге жатқызылуы тиіс салық төлеуші шығыстарының нормалары</w:t>
      </w:r>
    </w:p>
    <w:p w:rsidR="00000000" w:rsidRDefault="00C304E7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5"/>
        <w:gridCol w:w="2250"/>
        <w:gridCol w:w="2355"/>
      </w:tblGrid>
      <w:tr w:rsidR="00000000">
        <w:trPr>
          <w:trHeight w:val="450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pPr>
              <w:jc w:val="center"/>
            </w:pPr>
            <w:r>
              <w:rPr>
                <w:rStyle w:val="s0"/>
              </w:rPr>
              <w:t>Оқу орны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pPr>
              <w:jc w:val="center"/>
            </w:pPr>
            <w:r>
              <w:rPr>
                <w:rStyle w:val="s0"/>
              </w:rPr>
              <w:t>Күндік шығыстар (айлық есептік</w:t>
            </w:r>
          </w:p>
          <w:p w:rsidR="00000000" w:rsidRDefault="00C304E7">
            <w:pPr>
              <w:jc w:val="center"/>
            </w:pPr>
            <w:r>
              <w:rPr>
                <w:rStyle w:val="s0"/>
              </w:rPr>
              <w:t>көрсеткіш)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304E7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pPr>
              <w:jc w:val="center"/>
            </w:pPr>
            <w:r>
              <w:rPr>
                <w:rStyle w:val="s0"/>
              </w:rPr>
              <w:t>тамақтану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pPr>
              <w:jc w:val="center"/>
            </w:pPr>
            <w:r>
              <w:rPr>
                <w:rStyle w:val="s0"/>
              </w:rPr>
              <w:t>тұру</w:t>
            </w:r>
          </w:p>
        </w:tc>
      </w:tr>
      <w:tr w:rsidR="00000000">
        <w:trPr>
          <w:trHeight w:val="450"/>
        </w:trPr>
        <w:tc>
          <w:tcPr>
            <w:tcW w:w="3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1. Облыс, аудан орталық-</w:t>
            </w:r>
          </w:p>
          <w:p w:rsidR="00000000" w:rsidRDefault="00C304E7">
            <w:r>
              <w:rPr>
                <w:rStyle w:val="s0"/>
              </w:rPr>
              <w:t>тары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нақты шығындар</w:t>
            </w:r>
          </w:p>
          <w:p w:rsidR="00000000" w:rsidRDefault="00C304E7">
            <w:r>
              <w:rPr>
                <w:rStyle w:val="s0"/>
              </w:rPr>
              <w:t>бойынша (бірақ</w:t>
            </w:r>
          </w:p>
          <w:p w:rsidR="00000000" w:rsidRDefault="00C304E7">
            <w:r>
              <w:rPr>
                <w:rStyle w:val="s0"/>
              </w:rPr>
              <w:t>6 АЕК-тен</w:t>
            </w:r>
          </w:p>
          <w:p w:rsidR="00000000" w:rsidRDefault="00C304E7">
            <w:r>
              <w:rPr>
                <w:rStyle w:val="s0"/>
              </w:rPr>
              <w:t>артық емес)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нақты шығындар</w:t>
            </w:r>
          </w:p>
          <w:p w:rsidR="00000000" w:rsidRDefault="00C304E7">
            <w:r>
              <w:rPr>
                <w:rStyle w:val="s0"/>
              </w:rPr>
              <w:t>бойынша (бірақ</w:t>
            </w:r>
          </w:p>
          <w:p w:rsidR="00000000" w:rsidRDefault="00C304E7">
            <w:r>
              <w:rPr>
                <w:rStyle w:val="s0"/>
              </w:rPr>
              <w:t>4 АЕК-тен артық</w:t>
            </w:r>
          </w:p>
          <w:p w:rsidR="00000000" w:rsidRDefault="00C304E7">
            <w:r>
              <w:rPr>
                <w:rStyle w:val="s0"/>
              </w:rPr>
              <w:t>емес)</w:t>
            </w:r>
          </w:p>
        </w:tc>
      </w:tr>
      <w:tr w:rsidR="00000000">
        <w:trPr>
          <w:trHeight w:val="450"/>
        </w:trPr>
        <w:tc>
          <w:tcPr>
            <w:tcW w:w="3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2. Астана, Алматы, Атырау</w:t>
            </w:r>
          </w:p>
          <w:p w:rsidR="00000000" w:rsidRDefault="00C304E7">
            <w:r>
              <w:rPr>
                <w:rStyle w:val="s0"/>
              </w:rPr>
              <w:t>қалалары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нақты шығындар</w:t>
            </w:r>
          </w:p>
          <w:p w:rsidR="00000000" w:rsidRDefault="00C304E7">
            <w:r>
              <w:rPr>
                <w:rStyle w:val="s0"/>
              </w:rPr>
              <w:t>бойынша (бірақ</w:t>
            </w:r>
          </w:p>
          <w:p w:rsidR="00000000" w:rsidRDefault="00C304E7">
            <w:r>
              <w:rPr>
                <w:rStyle w:val="s0"/>
              </w:rPr>
              <w:t>6 АЕК-тен</w:t>
            </w:r>
          </w:p>
          <w:p w:rsidR="00000000" w:rsidRDefault="00C304E7">
            <w:r>
              <w:rPr>
                <w:rStyle w:val="s0"/>
              </w:rPr>
              <w:t>артық емес)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4E7">
            <w:r>
              <w:rPr>
                <w:rStyle w:val="s0"/>
              </w:rPr>
              <w:t>нақты шығындар</w:t>
            </w:r>
          </w:p>
          <w:p w:rsidR="00000000" w:rsidRDefault="00C304E7">
            <w:r>
              <w:rPr>
                <w:rStyle w:val="s0"/>
              </w:rPr>
              <w:t>бойынша (бірақ</w:t>
            </w:r>
          </w:p>
          <w:p w:rsidR="00000000" w:rsidRDefault="00C304E7">
            <w:r>
              <w:rPr>
                <w:rStyle w:val="s0"/>
              </w:rPr>
              <w:t>5 АЕК-тен артық</w:t>
            </w:r>
          </w:p>
          <w:p w:rsidR="00000000" w:rsidRDefault="00C304E7">
            <w:r>
              <w:rPr>
                <w:rStyle w:val="s0"/>
              </w:rPr>
              <w:t>емес)</w:t>
            </w:r>
          </w:p>
        </w:tc>
      </w:tr>
    </w:tbl>
    <w:p w:rsidR="00000000" w:rsidRDefault="00C304E7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4E7" w:rsidRDefault="00C304E7" w:rsidP="00C304E7">
      <w:r>
        <w:separator/>
      </w:r>
    </w:p>
  </w:endnote>
  <w:endnote w:type="continuationSeparator" w:id="0">
    <w:p w:rsidR="00C304E7" w:rsidRDefault="00C304E7" w:rsidP="00C304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4E7" w:rsidRDefault="00C304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4E7" w:rsidRDefault="00C304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4E7" w:rsidRDefault="00C304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4E7" w:rsidRDefault="00C304E7" w:rsidP="00C304E7">
      <w:r>
        <w:separator/>
      </w:r>
    </w:p>
  </w:footnote>
  <w:footnote w:type="continuationSeparator" w:id="0">
    <w:p w:rsidR="00C304E7" w:rsidRDefault="00C304E7" w:rsidP="00C304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4E7" w:rsidRDefault="00C304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4E7" w:rsidRDefault="00C304E7" w:rsidP="00C304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04E7" w:rsidRDefault="00C304E7" w:rsidP="00C304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«Білім алушы тұлғаның қонақ үйде тұруына және тамақтануына арналған шығыстар нормаларын белгілеу туралы» Қазақстан Республикасы Үкіметінің 2007 жылғы 27 сәуірдегі № 338 Қаулысы (күші жойылды)</w:t>
    </w:r>
  </w:p>
  <w:p w:rsidR="00C304E7" w:rsidRPr="00C304E7" w:rsidRDefault="00C304E7" w:rsidP="00C304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4E7" w:rsidRDefault="00C304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04E7"/>
    <w:rsid w:val="00C30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04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04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04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04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04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04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04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04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5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356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380</Words>
  <Characters>2960</Characters>
  <Application>Microsoft Office Word</Application>
  <DocSecurity>0</DocSecurity>
  <Lines>24</Lines>
  <Paragraphs>6</Paragraphs>
  <ScaleCrop>false</ScaleCrop>
  <Company>SPecialiST RePack</Company>
  <LinksUpToDate>false</LinksUpToDate>
  <CharactersWithSpaces>3334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«Білім алушы тұлғаның қонақ үйде тұруына және тамақтануына арналған шығыстар нормаларын белгілеу туралы» Қазақстан Республикасы Үкіметінің 2007 жылғы 27 сәуірдегі № 338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2024-02-19T19:28:00Z</dcterms:created>
  <dcterms:modified xsi:type="dcterms:W3CDTF">2024-02-19T19:28:00Z</dcterms:modified>
</cp:coreProperties>
</file>