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66D5C">
      <w:pPr>
        <w:jc w:val="center"/>
      </w:pPr>
      <w:bookmarkStart w:id="0" w:name="_GoBack"/>
      <w:bookmarkEnd w:id="0"/>
      <w:r>
        <w:rPr>
          <w:rStyle w:val="s1"/>
          <w:caps/>
        </w:rPr>
        <w:t>Қазақстан</w:t>
      </w:r>
      <w:r>
        <w:rPr>
          <w:rStyle w:val="s1"/>
          <w:caps/>
        </w:rPr>
        <w:t xml:space="preserve"> Республикасының </w:t>
      </w:r>
      <w:r>
        <w:br/>
      </w:r>
      <w:r>
        <w:rPr>
          <w:rStyle w:val="s1"/>
          <w:caps/>
        </w:rPr>
        <w:t>Заңы</w:t>
      </w:r>
      <w:r>
        <w:br/>
      </w:r>
      <w:r>
        <w:rPr>
          <w:rStyle w:val="s1"/>
        </w:rPr>
        <w:t> </w:t>
      </w:r>
      <w:r>
        <w:br/>
      </w:r>
      <w:r>
        <w:rPr>
          <w:rStyle w:val="s1"/>
        </w:rPr>
        <w:t xml:space="preserve"> «Ұлттық мұрағат қоры және мұрағаттар туралы» Қазақстан Республикасының Заңына өзгеріс енгізу туралы </w:t>
      </w:r>
    </w:p>
    <w:p w:rsidR="00000000" w:rsidRDefault="00766D5C">
      <w:pPr>
        <w:jc w:val="center"/>
      </w:pPr>
      <w:r>
        <w:rPr>
          <w:rStyle w:val="s1"/>
        </w:rPr>
        <w:t> </w:t>
      </w:r>
    </w:p>
    <w:p w:rsidR="00000000" w:rsidRDefault="00766D5C">
      <w:pPr>
        <w:ind w:firstLine="400"/>
        <w:jc w:val="both"/>
      </w:pPr>
      <w:r>
        <w:rPr>
          <w:rStyle w:val="s1"/>
        </w:rPr>
        <w:t>1-бап</w:t>
      </w:r>
      <w:r>
        <w:rPr>
          <w:rStyle w:val="s0"/>
        </w:rPr>
        <w:t xml:space="preserve">. «Ұлттық мұрағат қоры және мұрағаттар туралы» 1998 жьілғы 22 желтоқсандағы Қазақстан Республикасының </w:t>
      </w:r>
      <w:hyperlink r:id="rId7" w:history="1">
        <w:r>
          <w:rPr>
            <w:rStyle w:val="a3"/>
            <w:spacing w:val="-5"/>
          </w:rPr>
          <w:t>Заңына</w:t>
        </w:r>
      </w:hyperlink>
      <w:r>
        <w:rPr>
          <w:rStyle w:val="s0"/>
        </w:rPr>
        <w:t xml:space="preserve"> (Қазақстан Республикасы Парламентінің Жаршысы, 1998 ж., № 24, 435-құжат; 2001 ж., № 21-22, 286-құжат; 2003 ж., № 10, 53-құжат; 2004 ж., № 23, 142-құжат; 2006 ж., № 3, 22-кұжат) мынадай</w:t>
      </w:r>
      <w:r>
        <w:rPr>
          <w:rStyle w:val="s0"/>
        </w:rPr>
        <w:t xml:space="preserve"> өзгеріс енгізілсін:</w:t>
      </w:r>
    </w:p>
    <w:p w:rsidR="00000000" w:rsidRDefault="00766D5C">
      <w:pPr>
        <w:ind w:firstLine="400"/>
        <w:jc w:val="both"/>
      </w:pPr>
      <w:r>
        <w:rPr>
          <w:rStyle w:val="s0"/>
        </w:rPr>
        <w:t>17-баптың 1-тармағы мынадай редакцияда жазылсын:</w:t>
      </w:r>
    </w:p>
    <w:p w:rsidR="00000000" w:rsidRDefault="00766D5C">
      <w:pPr>
        <w:ind w:firstLine="400"/>
        <w:jc w:val="both"/>
      </w:pPr>
      <w:r>
        <w:rPr>
          <w:rStyle w:val="s0"/>
        </w:rPr>
        <w:t>«1. Мемлекеттік мұрағаттар ақылы негізде жұмыстар орындауға және қызметтер көрсетуге кұқылы.</w:t>
      </w:r>
    </w:p>
    <w:p w:rsidR="00000000" w:rsidRDefault="00766D5C">
      <w:pPr>
        <w:ind w:firstLine="400"/>
        <w:jc w:val="both"/>
      </w:pPr>
      <w:r>
        <w:rPr>
          <w:rStyle w:val="s0"/>
        </w:rPr>
        <w:t>Мемлекеттік мұрағаттардың ақылы жұмыстары мен қызметтеріне тек қана:</w:t>
      </w:r>
    </w:p>
    <w:p w:rsidR="00000000" w:rsidRDefault="00766D5C">
      <w:pPr>
        <w:ind w:firstLine="400"/>
        <w:jc w:val="both"/>
      </w:pPr>
      <w:r>
        <w:rPr>
          <w:rStyle w:val="s0"/>
        </w:rPr>
        <w:t>1) ұйымдар мұрағаттарыны</w:t>
      </w:r>
      <w:r>
        <w:rPr>
          <w:rStyle w:val="s0"/>
        </w:rPr>
        <w:t>ң</w:t>
      </w:r>
      <w:r>
        <w:rPr>
          <w:rStyle w:val="s0"/>
        </w:rPr>
        <w:t xml:space="preserve"> және басқаруды құжаттамалық қамтамасыз ету қызметтерінің жұмысын жетілдіру жөніндегі әдістемелік ұсынымдарды әзірлеу және енгізу;</w:t>
      </w:r>
    </w:p>
    <w:p w:rsidR="00000000" w:rsidRDefault="00766D5C">
      <w:pPr>
        <w:ind w:firstLine="400"/>
        <w:jc w:val="both"/>
      </w:pPr>
      <w:r>
        <w:rPr>
          <w:rStyle w:val="s0"/>
        </w:rPr>
        <w:t>2) кұжаттарды ғылыми-техникалық өндеу;</w:t>
      </w:r>
    </w:p>
    <w:p w:rsidR="00000000" w:rsidRDefault="00766D5C">
      <w:pPr>
        <w:ind w:firstLine="400"/>
        <w:jc w:val="both"/>
      </w:pPr>
      <w:r>
        <w:rPr>
          <w:rStyle w:val="s0"/>
        </w:rPr>
        <w:t>3) жеке және мемлекеттік емес заңды тұлғалардың тапсырыстары (өтінімдері) бойынша құж</w:t>
      </w:r>
      <w:r>
        <w:rPr>
          <w:rStyle w:val="s0"/>
        </w:rPr>
        <w:t>аттама жасау мен құжаттаманы басқарудың қазіргі заманғы негіздерін оқыту жөніндегі курстар  мен семинарларды өткізу;</w:t>
      </w:r>
    </w:p>
    <w:p w:rsidR="00000000" w:rsidRDefault="00766D5C">
      <w:pPr>
        <w:ind w:firstLine="400"/>
        <w:jc w:val="both"/>
      </w:pPr>
      <w:r>
        <w:rPr>
          <w:rStyle w:val="s0"/>
        </w:rPr>
        <w:t>4) мұрағат істері мен құжаттарды реставрациялау, түптеу, мұрағаттық қораптар дайындау;</w:t>
      </w:r>
    </w:p>
    <w:p w:rsidR="00000000" w:rsidRDefault="00766D5C">
      <w:pPr>
        <w:ind w:firstLine="400"/>
        <w:jc w:val="both"/>
      </w:pPr>
      <w:r>
        <w:rPr>
          <w:rStyle w:val="s0"/>
        </w:rPr>
        <w:t>5) мұрағат құжаттарының сақтандыру көшірмелерін дайы</w:t>
      </w:r>
      <w:r>
        <w:rPr>
          <w:rStyle w:val="s0"/>
        </w:rPr>
        <w:t>ндау, мәтіндерін қалпына келтіру, микрофильмдердің, кино құжаттарының, фото негативтерінің, құжаттардың түрлі-түсті слайдтарының, сондай-ақ қағаздағы және электрондық негіздегі құжаттардың көшірмелерін түсіріп алу;</w:t>
      </w:r>
    </w:p>
    <w:p w:rsidR="00000000" w:rsidRDefault="00766D5C">
      <w:pPr>
        <w:ind w:firstLine="400"/>
        <w:jc w:val="both"/>
      </w:pPr>
      <w:r>
        <w:rPr>
          <w:rStyle w:val="s0"/>
        </w:rPr>
        <w:t>6) мұрағат қорларына ғылыми-анықтамалық а</w:t>
      </w:r>
      <w:r>
        <w:rPr>
          <w:rStyle w:val="s0"/>
        </w:rPr>
        <w:t>ппарат жасауда және оны жетілдіруде әдістемелік және практикалық көмек көрсету;</w:t>
      </w:r>
    </w:p>
    <w:p w:rsidR="00000000" w:rsidRDefault="00766D5C">
      <w:pPr>
        <w:ind w:firstLine="400"/>
        <w:jc w:val="both"/>
      </w:pPr>
      <w:r>
        <w:rPr>
          <w:rStyle w:val="s0"/>
        </w:rPr>
        <w:t>7) тапсырыстар (өтінімдер) бойынша генеалогиялық және тақырыптық сипаттағы ақпаратты анықтауды жүргізу және мұрағат құжаттарының көшірмесін алу жатады.».</w:t>
      </w:r>
    </w:p>
    <w:p w:rsidR="00000000" w:rsidRDefault="00766D5C">
      <w:pPr>
        <w:ind w:firstLine="400"/>
        <w:jc w:val="both"/>
      </w:pPr>
      <w:r>
        <w:rPr>
          <w:rStyle w:val="s1"/>
        </w:rPr>
        <w:t>2-бап</w:t>
      </w:r>
      <w:r>
        <w:rPr>
          <w:rStyle w:val="s0"/>
        </w:rPr>
        <w:t xml:space="preserve">. Осы Заң ресми </w:t>
      </w:r>
      <w:hyperlink r:id="rId8" w:history="1">
        <w:r>
          <w:rPr>
            <w:rStyle w:val="a3"/>
            <w:spacing w:val="-5"/>
          </w:rPr>
          <w:t>жарияланған</w:t>
        </w:r>
      </w:hyperlink>
      <w:r>
        <w:rPr>
          <w:rStyle w:val="s0"/>
        </w:rPr>
        <w:t xml:space="preserve"> күнінен бастап, қолданысқа енгізіледі. </w:t>
      </w:r>
    </w:p>
    <w:p w:rsidR="00000000" w:rsidRDefault="00766D5C">
      <w:pPr>
        <w:ind w:firstLine="400"/>
        <w:jc w:val="both"/>
      </w:pPr>
      <w:r>
        <w:rPr>
          <w:rStyle w:val="s0"/>
        </w:rPr>
        <w:t> </w:t>
      </w:r>
    </w:p>
    <w:p w:rsidR="00000000" w:rsidRDefault="00766D5C">
      <w:pPr>
        <w:ind w:firstLine="400"/>
        <w:jc w:val="both"/>
      </w:pPr>
      <w:r>
        <w:rPr>
          <w:rStyle w:val="s0"/>
        </w:rPr>
        <w:t> </w:t>
      </w:r>
    </w:p>
    <w:p w:rsidR="00000000" w:rsidRDefault="00766D5C">
      <w:pPr>
        <w:ind w:firstLine="400"/>
        <w:jc w:val="both"/>
      </w:pPr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 Президенті </w:t>
      </w:r>
    </w:p>
    <w:p w:rsidR="00000000" w:rsidRDefault="00766D5C">
      <w:pPr>
        <w:ind w:firstLine="400"/>
        <w:jc w:val="both"/>
      </w:pPr>
      <w:r>
        <w:rPr>
          <w:rStyle w:val="s0"/>
          <w:b/>
          <w:bCs/>
        </w:rPr>
        <w:t xml:space="preserve">Н.НАЗАРБАЕВ. </w:t>
      </w:r>
    </w:p>
    <w:p w:rsidR="00000000" w:rsidRDefault="00766D5C">
      <w:pPr>
        <w:ind w:firstLine="400"/>
        <w:jc w:val="both"/>
      </w:pPr>
      <w:r>
        <w:rPr>
          <w:rStyle w:val="s0"/>
        </w:rPr>
        <w:t> </w:t>
      </w:r>
    </w:p>
    <w:p w:rsidR="00000000" w:rsidRDefault="00766D5C">
      <w:pPr>
        <w:ind w:firstLine="400"/>
        <w:jc w:val="both"/>
      </w:pPr>
      <w:r>
        <w:rPr>
          <w:rStyle w:val="s0"/>
        </w:rPr>
        <w:t xml:space="preserve">Астана, Ақорда, 2007 жылғы мамырдың 8-і. </w:t>
      </w:r>
    </w:p>
    <w:p w:rsidR="00000000" w:rsidRDefault="00766D5C">
      <w:pPr>
        <w:ind w:firstLine="400"/>
        <w:jc w:val="both"/>
      </w:pPr>
      <w:r>
        <w:rPr>
          <w:rStyle w:val="s0"/>
        </w:rPr>
        <w:t>№ 247-III ҚРЗ</w:t>
      </w:r>
    </w:p>
    <w:p w:rsidR="00000000" w:rsidRDefault="00766D5C">
      <w:pPr>
        <w:ind w:firstLine="400"/>
        <w:jc w:val="both"/>
      </w:pPr>
      <w:r>
        <w:rPr>
          <w:rStyle w:val="s0"/>
        </w:rPr>
        <w:t> </w:t>
      </w:r>
    </w:p>
    <w:p w:rsidR="00000000" w:rsidRDefault="00766D5C">
      <w:pPr>
        <w:ind w:firstLine="400"/>
        <w:jc w:val="both"/>
      </w:pPr>
      <w:r>
        <w:rPr>
          <w:rStyle w:val="s0"/>
        </w:rPr>
        <w:t> </w:t>
      </w:r>
    </w:p>
    <w:p w:rsidR="00000000" w:rsidRDefault="00766D5C">
      <w:pPr>
        <w:ind w:firstLine="400"/>
        <w:jc w:val="both"/>
      </w:pPr>
      <w:r>
        <w:rPr>
          <w:rStyle w:val="s0"/>
        </w:rPr>
        <w:t> </w:t>
      </w:r>
    </w:p>
    <w:p w:rsidR="00000000" w:rsidRDefault="00766D5C">
      <w:pPr>
        <w:ind w:firstLine="400"/>
        <w:jc w:val="both"/>
      </w:pPr>
      <w:r>
        <w:rPr>
          <w:rStyle w:val="s0"/>
        </w:rPr>
        <w:t> </w:t>
      </w:r>
    </w:p>
    <w:p w:rsidR="00000000" w:rsidRDefault="00766D5C">
      <w:pPr>
        <w:ind w:firstLine="400"/>
        <w:jc w:val="both"/>
      </w:pPr>
      <w:r>
        <w:rPr>
          <w:rStyle w:val="s0"/>
        </w:rPr>
        <w:t> </w:t>
      </w:r>
    </w:p>
    <w:p w:rsidR="00000000" w:rsidRDefault="00766D5C">
      <w:pPr>
        <w:ind w:firstLine="400"/>
        <w:jc w:val="both"/>
      </w:pPr>
      <w:r>
        <w:rPr>
          <w:rStyle w:val="s0"/>
        </w:rPr>
        <w:t> </w:t>
      </w:r>
    </w:p>
    <w:p w:rsidR="00000000" w:rsidRDefault="00766D5C">
      <w:pPr>
        <w:ind w:firstLine="400"/>
        <w:jc w:val="both"/>
      </w:pPr>
      <w:r>
        <w:rPr>
          <w:rStyle w:val="s0"/>
        </w:rPr>
        <w:t> </w:t>
      </w:r>
    </w:p>
    <w:p w:rsidR="00000000" w:rsidRDefault="00766D5C">
      <w:pPr>
        <w:ind w:firstLine="400"/>
        <w:jc w:val="both"/>
      </w:pPr>
      <w:r>
        <w:rPr>
          <w:rStyle w:val="s0"/>
        </w:rPr>
        <w:t> </w:t>
      </w:r>
    </w:p>
    <w:p w:rsidR="00000000" w:rsidRDefault="00766D5C">
      <w:pPr>
        <w:ind w:firstLine="400"/>
        <w:jc w:val="both"/>
      </w:pPr>
      <w:r>
        <w:rPr>
          <w:rStyle w:val="s0"/>
        </w:rPr>
        <w:t> </w:t>
      </w:r>
    </w:p>
    <w:p w:rsidR="00000000" w:rsidRDefault="00766D5C">
      <w:pPr>
        <w:ind w:firstLine="400"/>
        <w:jc w:val="both"/>
      </w:pPr>
      <w:r>
        <w:rPr>
          <w:rStyle w:val="s0"/>
        </w:rPr>
        <w:t> </w:t>
      </w:r>
    </w:p>
    <w:p w:rsidR="00000000" w:rsidRDefault="00766D5C">
      <w:pPr>
        <w:ind w:firstLine="400"/>
        <w:jc w:val="both"/>
      </w:pPr>
      <w:r>
        <w:rPr>
          <w:rStyle w:val="s0"/>
        </w:rPr>
        <w:t> </w:t>
      </w:r>
    </w:p>
    <w:p w:rsidR="00000000" w:rsidRDefault="00766D5C">
      <w:pPr>
        <w:ind w:firstLine="400"/>
        <w:jc w:val="both"/>
      </w:pPr>
      <w:r>
        <w:rPr>
          <w:rStyle w:val="s0"/>
        </w:rPr>
        <w:t> </w:t>
      </w:r>
    </w:p>
    <w:p w:rsidR="00000000" w:rsidRDefault="00766D5C">
      <w:pPr>
        <w:ind w:firstLine="400"/>
        <w:jc w:val="both"/>
      </w:pPr>
      <w:r>
        <w:rPr>
          <w:rStyle w:val="s0"/>
        </w:rPr>
        <w:t> </w:t>
      </w:r>
    </w:p>
    <w:p w:rsidR="00000000" w:rsidRDefault="00766D5C">
      <w:pPr>
        <w:ind w:firstLine="400"/>
        <w:jc w:val="both"/>
      </w:pPr>
      <w:r>
        <w:rPr>
          <w:rStyle w:val="s0"/>
        </w:rPr>
        <w:t> </w:t>
      </w:r>
    </w:p>
    <w:p w:rsidR="00000000" w:rsidRDefault="00766D5C">
      <w:pPr>
        <w:ind w:firstLine="400"/>
        <w:jc w:val="both"/>
      </w:pPr>
      <w:r>
        <w:rPr>
          <w:rStyle w:val="s0"/>
        </w:rPr>
        <w:t> </w:t>
      </w:r>
    </w:p>
    <w:p w:rsidR="00000000" w:rsidRDefault="00766D5C">
      <w:pPr>
        <w:ind w:firstLine="400"/>
        <w:jc w:val="both"/>
      </w:pPr>
      <w:r>
        <w:rPr>
          <w:rStyle w:val="s0"/>
        </w:rPr>
        <w:t> </w:t>
      </w:r>
    </w:p>
    <w:p w:rsidR="00000000" w:rsidRDefault="00766D5C">
      <w:pPr>
        <w:ind w:firstLine="400"/>
        <w:jc w:val="both"/>
      </w:pPr>
      <w:r>
        <w:rPr>
          <w:rStyle w:val="s0"/>
        </w:rPr>
        <w:t> </w:t>
      </w:r>
    </w:p>
    <w:p w:rsidR="00000000" w:rsidRDefault="00766D5C">
      <w:pPr>
        <w:ind w:firstLine="400"/>
        <w:jc w:val="both"/>
      </w:pPr>
      <w:r>
        <w:rPr>
          <w:rStyle w:val="s0"/>
        </w:rPr>
        <w:t> </w:t>
      </w:r>
    </w:p>
    <w:p w:rsidR="00000000" w:rsidRDefault="00766D5C">
      <w:pPr>
        <w:ind w:firstLine="400"/>
        <w:jc w:val="both"/>
      </w:pPr>
      <w:r>
        <w:rPr>
          <w:rStyle w:val="s0"/>
        </w:rPr>
        <w:t> </w:t>
      </w:r>
    </w:p>
    <w:p w:rsidR="00000000" w:rsidRDefault="00766D5C">
      <w:pPr>
        <w:ind w:firstLine="400"/>
        <w:jc w:val="both"/>
      </w:pPr>
      <w:r>
        <w:rPr>
          <w:rStyle w:val="s0"/>
        </w:rPr>
        <w:t> </w:t>
      </w:r>
    </w:p>
    <w:p w:rsidR="00000000" w:rsidRDefault="00766D5C">
      <w:pPr>
        <w:ind w:firstLine="400"/>
        <w:jc w:val="both"/>
      </w:pPr>
      <w:r>
        <w:rPr>
          <w:rStyle w:val="s0"/>
        </w:rPr>
        <w:t> </w:t>
      </w:r>
    </w:p>
    <w:p w:rsidR="00000000" w:rsidRDefault="00766D5C">
      <w:pPr>
        <w:ind w:firstLine="400"/>
        <w:jc w:val="both"/>
      </w:pPr>
      <w:r>
        <w:rPr>
          <w:rStyle w:val="s0"/>
        </w:rPr>
        <w:t> </w:t>
      </w:r>
    </w:p>
    <w:p w:rsidR="00000000" w:rsidRDefault="00766D5C">
      <w:pPr>
        <w:ind w:firstLine="400"/>
        <w:jc w:val="both"/>
      </w:pPr>
      <w:r>
        <w:rPr>
          <w:rStyle w:val="s0"/>
        </w:rPr>
        <w:t> </w:t>
      </w:r>
    </w:p>
    <w:p w:rsidR="00000000" w:rsidRDefault="00766D5C">
      <w:pPr>
        <w:ind w:firstLine="400"/>
        <w:jc w:val="both"/>
      </w:pPr>
      <w:r>
        <w:rPr>
          <w:rStyle w:val="s0"/>
        </w:rPr>
        <w:t> </w:t>
      </w:r>
    </w:p>
    <w:p w:rsidR="00000000" w:rsidRDefault="00766D5C">
      <w:pPr>
        <w:ind w:firstLine="400"/>
        <w:jc w:val="both"/>
      </w:pPr>
      <w:r>
        <w:rPr>
          <w:rStyle w:val="s0"/>
        </w:rPr>
        <w:t> </w:t>
      </w:r>
    </w:p>
    <w:p w:rsidR="00000000" w:rsidRDefault="00766D5C">
      <w:pPr>
        <w:ind w:firstLine="400"/>
        <w:jc w:val="both"/>
      </w:pPr>
      <w:r>
        <w:rPr>
          <w:rStyle w:val="s0"/>
        </w:rPr>
        <w:t> </w:t>
      </w:r>
    </w:p>
    <w:p w:rsidR="00000000" w:rsidRDefault="00766D5C">
      <w:pPr>
        <w:ind w:firstLine="400"/>
        <w:jc w:val="both"/>
      </w:pPr>
      <w:r>
        <w:rPr>
          <w:rStyle w:val="s0"/>
        </w:rPr>
        <w:t> </w:t>
      </w:r>
    </w:p>
    <w:p w:rsidR="00000000" w:rsidRDefault="00766D5C">
      <w:pPr>
        <w:ind w:firstLine="400"/>
        <w:jc w:val="both"/>
      </w:pPr>
      <w:r>
        <w:rPr>
          <w:rStyle w:val="s0"/>
        </w:rPr>
        <w:t> </w:t>
      </w:r>
    </w:p>
    <w:p w:rsidR="00000000" w:rsidRDefault="00766D5C">
      <w:pPr>
        <w:ind w:firstLine="400"/>
        <w:jc w:val="both"/>
      </w:pPr>
      <w:r>
        <w:rPr>
          <w:rStyle w:val="s0"/>
        </w:rPr>
        <w:t> </w:t>
      </w:r>
    </w:p>
    <w:p w:rsidR="00000000" w:rsidRDefault="00766D5C">
      <w:pPr>
        <w:ind w:firstLine="400"/>
        <w:jc w:val="both"/>
      </w:pPr>
      <w:r>
        <w:rPr>
          <w:rStyle w:val="s0"/>
        </w:rPr>
        <w:t> </w:t>
      </w:r>
    </w:p>
    <w:p w:rsidR="00000000" w:rsidRDefault="00766D5C">
      <w:pPr>
        <w:ind w:firstLine="400"/>
        <w:jc w:val="both"/>
      </w:pPr>
      <w:r>
        <w:rPr>
          <w:rStyle w:val="s0"/>
        </w:rPr>
        <w:t> </w:t>
      </w:r>
    </w:p>
    <w:p w:rsidR="00000000" w:rsidRDefault="00766D5C">
      <w:pPr>
        <w:ind w:firstLine="400"/>
        <w:jc w:val="both"/>
      </w:pPr>
      <w:r>
        <w:rPr>
          <w:rStyle w:val="s0"/>
        </w:rPr>
        <w:t> </w:t>
      </w:r>
    </w:p>
    <w:p w:rsidR="00000000" w:rsidRDefault="00766D5C">
      <w:pPr>
        <w:ind w:firstLine="400"/>
        <w:jc w:val="both"/>
      </w:pPr>
      <w:r>
        <w:rPr>
          <w:rStyle w:val="s0"/>
        </w:rPr>
        <w:t> </w:t>
      </w:r>
    </w:p>
    <w:p w:rsidR="00000000" w:rsidRDefault="00766D5C">
      <w:pPr>
        <w:ind w:firstLine="400"/>
        <w:jc w:val="both"/>
      </w:pPr>
      <w:r>
        <w:rPr>
          <w:rStyle w:val="s0"/>
        </w:rPr>
        <w:t> </w:t>
      </w:r>
    </w:p>
    <w:p w:rsidR="00000000" w:rsidRDefault="00766D5C">
      <w:pPr>
        <w:ind w:firstLine="400"/>
        <w:jc w:val="both"/>
      </w:pPr>
      <w:r>
        <w:rPr>
          <w:rStyle w:val="s0"/>
        </w:rPr>
        <w:t> </w:t>
      </w:r>
    </w:p>
    <w:p w:rsidR="00000000" w:rsidRDefault="00766D5C">
      <w:pPr>
        <w:ind w:firstLine="400"/>
        <w:jc w:val="both"/>
      </w:pPr>
      <w:r>
        <w:rPr>
          <w:rStyle w:val="s0"/>
        </w:rPr>
        <w:t> </w:t>
      </w:r>
    </w:p>
    <w:p w:rsidR="00000000" w:rsidRDefault="00766D5C">
      <w:pPr>
        <w:ind w:firstLine="400"/>
        <w:jc w:val="both"/>
      </w:pPr>
      <w:r>
        <w:rPr>
          <w:rStyle w:val="s0"/>
        </w:rPr>
        <w:t> </w:t>
      </w:r>
    </w:p>
    <w:p w:rsidR="00000000" w:rsidRDefault="00766D5C">
      <w:pPr>
        <w:ind w:firstLine="400"/>
        <w:jc w:val="both"/>
      </w:pPr>
      <w:r>
        <w:rPr>
          <w:rStyle w:val="s0"/>
        </w:rPr>
        <w:t> </w:t>
      </w:r>
    </w:p>
    <w:p w:rsidR="00000000" w:rsidRDefault="00766D5C">
      <w:pPr>
        <w:ind w:firstLine="400"/>
        <w:jc w:val="both"/>
      </w:pPr>
      <w:r>
        <w:rPr>
          <w:rStyle w:val="s0"/>
        </w:rPr>
        <w:t> </w:t>
      </w:r>
    </w:p>
    <w:p w:rsidR="00000000" w:rsidRDefault="00766D5C">
      <w:pPr>
        <w:ind w:firstLine="400"/>
        <w:jc w:val="both"/>
      </w:pPr>
      <w:r>
        <w:rPr>
          <w:rStyle w:val="s0"/>
        </w:rPr>
        <w:t> </w:t>
      </w:r>
    </w:p>
    <w:p w:rsidR="00000000" w:rsidRDefault="00766D5C">
      <w:pPr>
        <w:ind w:firstLine="400"/>
        <w:jc w:val="both"/>
      </w:pPr>
      <w:r>
        <w:rPr>
          <w:rStyle w:val="s0"/>
        </w:rPr>
        <w:t> </w:t>
      </w:r>
    </w:p>
    <w:p w:rsidR="00000000" w:rsidRDefault="00766D5C">
      <w:pPr>
        <w:ind w:firstLine="400"/>
        <w:jc w:val="both"/>
      </w:pPr>
      <w:r>
        <w:rPr>
          <w:rStyle w:val="s0"/>
        </w:rPr>
        <w:t> </w:t>
      </w:r>
    </w:p>
    <w:p w:rsidR="00000000" w:rsidRDefault="00766D5C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66D5C" w:rsidRDefault="00766D5C" w:rsidP="00766D5C">
      <w:r>
        <w:separator/>
      </w:r>
    </w:p>
  </w:endnote>
  <w:endnote w:type="continuationSeparator" w:id="0">
    <w:p w:rsidR="00766D5C" w:rsidRDefault="00766D5C" w:rsidP="00766D5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6D5C" w:rsidRDefault="00766D5C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6D5C" w:rsidRDefault="00766D5C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6D5C" w:rsidRDefault="00766D5C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66D5C" w:rsidRDefault="00766D5C" w:rsidP="00766D5C">
      <w:r>
        <w:separator/>
      </w:r>
    </w:p>
  </w:footnote>
  <w:footnote w:type="continuationSeparator" w:id="0">
    <w:p w:rsidR="00766D5C" w:rsidRDefault="00766D5C" w:rsidP="00766D5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6D5C" w:rsidRDefault="00766D5C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6D5C" w:rsidRDefault="00766D5C" w:rsidP="00766D5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66D5C" w:rsidRPr="00766D5C" w:rsidRDefault="00766D5C" w:rsidP="00766D5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«Ұлттық мұрағат қоры және мұрағаттар туралы» Қазақстан Республикасының Заңына өзгеріс енгізу туралы 2007 жылғы 8 мамырдағы № 247-III Қазақстан Республикасының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6D5C" w:rsidRDefault="00766D5C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66D5C"/>
    <w:rsid w:val="00766D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autoSpaceDE w:val="0"/>
      <w:autoSpaceDN w:val="0"/>
    </w:pPr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ind w:left="14" w:right="2160" w:firstLine="293"/>
    </w:pPr>
    <w:rPr>
      <w:color w:val="333399"/>
      <w:spacing w:val="-5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  <w:spacing w:val="-5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  <w:spacing w:val="-5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spacing w:val="-5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  <w:spacing w:val="-5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  <w:spacing w:val="-5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  <w:spacing w:val="-5"/>
    </w:rPr>
  </w:style>
  <w:style w:type="character" w:customStyle="1" w:styleId="s9">
    <w:name w:val="s9"/>
    <w:basedOn w:val="a0"/>
    <w:rPr>
      <w:i/>
      <w:iCs/>
      <w:color w:val="333399"/>
      <w:spacing w:val="-5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spacing w:val="-5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  <w:spacing w:val="-5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spacing w:val="-5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  <w:spacing w:val="-5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  <w:spacing w:val="-5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spacing w:val="-5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66D5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66D5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66D5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66D5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autoSpaceDE w:val="0"/>
      <w:autoSpaceDN w:val="0"/>
    </w:pPr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ind w:left="14" w:right="2160" w:firstLine="293"/>
    </w:pPr>
    <w:rPr>
      <w:color w:val="333399"/>
      <w:spacing w:val="-5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  <w:spacing w:val="-5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  <w:spacing w:val="-5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spacing w:val="-5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  <w:spacing w:val="-5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  <w:spacing w:val="-5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  <w:spacing w:val="-5"/>
    </w:rPr>
  </w:style>
  <w:style w:type="character" w:customStyle="1" w:styleId="s9">
    <w:name w:val="s9"/>
    <w:basedOn w:val="a0"/>
    <w:rPr>
      <w:i/>
      <w:iCs/>
      <w:color w:val="333399"/>
      <w:spacing w:val="-5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spacing w:val="-5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  <w:spacing w:val="-5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spacing w:val="-5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  <w:spacing w:val="-5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  <w:spacing w:val="-5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spacing w:val="-5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66D5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66D5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66D5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66D5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02372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11878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219</Words>
  <Characters>1878</Characters>
  <Application>Microsoft Office Word</Application>
  <DocSecurity>0</DocSecurity>
  <Lines>15</Lines>
  <Paragraphs>4</Paragraphs>
  <ScaleCrop>false</ScaleCrop>
  <Company>SPecialiST RePack</Company>
  <LinksUpToDate>false</LinksUpToDate>
  <CharactersWithSpaces>2093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«Ұлттық мұрағат қоры және мұрағаттар туралы» Қазақстан Республикасының Заңына өзгеріс енгізу туралы 2007 жылғы 8 мамырдағы № 247-III Қазақстан Республикасының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2024-03-19T18:27:00Z</dcterms:created>
  <dcterms:modified xsi:type="dcterms:W3CDTF">2024-03-19T18:27:00Z</dcterms:modified>
</cp:coreProperties>
</file>