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712C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573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500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1712CA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Федотова Зинаида Леонтьевна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712CA"/>
        </w:tc>
        <w:tc>
          <w:tcPr>
            <w:tcW w:w="4548" w:type="pct"/>
            <w:vAlign w:val="center"/>
            <w:hideMark/>
          </w:tcPr>
          <w:p w:rsidR="00000000" w:rsidRDefault="001712C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712C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Совета сенаторов при Сенате Парламента Республики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712C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20.09.1938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712C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Кустанайская область; Урицкий район; село Урицкое (</w:t>
            </w:r>
            <w:r>
              <w:rPr>
                <w:rStyle w:val="s0"/>
              </w:rPr>
              <w:t>сегодня Сарыколь, Кустанайской области)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712C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712C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Замужем</w:t>
            </w:r>
          </w:p>
          <w:p w:rsidR="00000000" w:rsidRDefault="001712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712C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Владение языками:</w:t>
            </w:r>
          </w:p>
          <w:p w:rsidR="00000000" w:rsidRDefault="001712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712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Уфимский филиал Свердловского юридического института (1968)</w:t>
            </w:r>
          </w:p>
          <w:p w:rsidR="00000000" w:rsidRDefault="001712CA">
            <w:r>
              <w:rPr>
                <w:i/>
                <w:iCs/>
              </w:rPr>
              <w:t>Юрист</w:t>
            </w:r>
          </w:p>
          <w:p w:rsidR="00000000" w:rsidRDefault="001712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Алма-Атинская высшая партийная школа (1970)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1712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Аспирантура АОН при ЦК КПСС по кафедре теории и истории государства и права (1975-1978);</w:t>
            </w:r>
          </w:p>
          <w:p w:rsidR="00000000" w:rsidRDefault="001712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юридических наук, тема диссертации: «Укрепление государственной дисциплины в условиях развитого социализма» (1978)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Трудовой стаж:</w:t>
            </w:r>
          </w:p>
          <w:p w:rsidR="00000000" w:rsidRDefault="001712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Счетовод Урицкого де</w:t>
            </w:r>
            <w:r>
              <w:t>тского дома, таксировшица ХПП, пионерорганизатор Дома пионеров, заведующая библиотекой райкома партии (1956-1962);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Урицкого сельского исполкома, секретарь, заместитель председателя Урицкого райисполкома (1962-1969);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Второй секр</w:t>
            </w:r>
            <w:r>
              <w:t xml:space="preserve">етарь Аркалыкского горкома партии </w:t>
            </w:r>
            <w:r>
              <w:rPr>
                <w:rStyle w:val="s0"/>
              </w:rPr>
              <w:t>Тургайской области</w:t>
            </w:r>
            <w:r>
              <w:t xml:space="preserve"> (1970-1975);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Старший преподаватель, исполняющая обязанности доцента, </w:t>
            </w:r>
            <w:r>
              <w:rPr>
                <w:rStyle w:val="s0"/>
              </w:rPr>
              <w:t xml:space="preserve">доцент кафедры государственного строительства и права, </w:t>
            </w:r>
            <w:r>
              <w:t xml:space="preserve">проректор </w:t>
            </w:r>
            <w:r>
              <w:rPr>
                <w:rStyle w:val="s0"/>
              </w:rPr>
              <w:t xml:space="preserve">(заочное и специальное обучение) </w:t>
            </w:r>
            <w:r>
              <w:t>Алма-Атинской высшей партийной шко</w:t>
            </w:r>
            <w:r>
              <w:t>лы (1978-1990);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Заведующая отделом наград Аппарата, Администрации Президента Республики Казахстан (03.1995-01.1996);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color w:val="auto"/>
              </w:rPr>
              <w:t>Директор института государственного и местного управления Академии государственного управления, п</w:t>
            </w:r>
            <w:r>
              <w:t>рофессор кафедры «Государственное и местное управление» Академии государственной службы при Президенте Республики Казахстан (03.2004-2018)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Выборные должности, депутатство: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Депутат Верховного Совета Республики Казахстан 12-го (от Компартии Казахстана,</w:t>
            </w:r>
            <w:r>
              <w:t xml:space="preserve"> 01.1990) и 13-го (по государственный списку от Алматинской области, 03.1994) созывов, заместитель Председателя Верховного Совета Республики Казахстан (1990-1993, 1994-1995);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Депутат Сената Парламента Республики Казахстан, председатель Комитета по законо</w:t>
            </w:r>
            <w:r>
              <w:t>дательству и судебно-правовой реформе (назначена Президентом) (02.1996-11.1999)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Прочие должности:</w:t>
            </w:r>
          </w:p>
          <w:p w:rsidR="00000000" w:rsidRDefault="001712C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Советник председателя Сената Парламента Республики Казахстан (</w:t>
            </w:r>
            <w:r>
              <w:rPr>
                <w:rStyle w:val="s0"/>
              </w:rPr>
              <w:t>12.1999-03.2004</w:t>
            </w:r>
            <w:r>
              <w:t>);</w:t>
            </w:r>
          </w:p>
          <w:p w:rsidR="00000000" w:rsidRDefault="001712C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Палаты общественных экспертов при Мажилисе Парламента Республики </w:t>
            </w:r>
            <w:r>
              <w:rPr>
                <w:rStyle w:val="s0"/>
              </w:rPr>
              <w:t>Казахстан, руководитель секции по законодательству, судебно-правовой реформе, обороне и безопасности (2006-2007);</w:t>
            </w:r>
          </w:p>
          <w:p w:rsidR="00000000" w:rsidRDefault="001712C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Комиссии по вопросам помилования при Президенте Республики Казахстан (11.2001-</w:t>
            </w:r>
            <w:hyperlink r:id="rId8" w:history="1">
              <w:r>
                <w:rPr>
                  <w:rStyle w:val="a6"/>
                </w:rPr>
                <w:t>21.02.2018</w:t>
              </w:r>
            </w:hyperlink>
            <w:r>
              <w:t>);</w:t>
            </w:r>
          </w:p>
          <w:p w:rsidR="00000000" w:rsidRDefault="001712C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6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(с 20.11.2007);</w:t>
            </w:r>
          </w:p>
          <w:p w:rsidR="00000000" w:rsidRDefault="001712C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Рабочей группы по вопросам перераспределения полномочий между ветвями государственной власти (с </w:t>
            </w:r>
            <w:hyperlink r:id="rId10" w:history="1">
              <w:r>
                <w:rPr>
                  <w:rStyle w:val="a6"/>
                </w:rPr>
                <w:t>11.01.2017</w:t>
              </w:r>
            </w:hyperlink>
            <w:r>
              <w:rPr>
                <w:rStyle w:val="s0"/>
              </w:rPr>
              <w:t>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1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Ордена: «Парасат» (1998), «Барыс» 3 степени (2009);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Медаль;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Почетные грамоты Верховного Совета КазССР </w:t>
            </w:r>
            <w:r>
              <w:rPr>
                <w:rStyle w:val="s0"/>
              </w:rPr>
              <w:t>(1966, 1988);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Заслуженный юрист Республики Казахстан (1993)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2CA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1712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2" w:history="1">
              <w:r>
                <w:rPr>
                  <w:rStyle w:val="a6"/>
                </w:rPr>
                <w:t>Автор ряда публикаций в прессе</w:t>
              </w:r>
            </w:hyperlink>
          </w:p>
        </w:tc>
      </w:tr>
    </w:tbl>
    <w:p w:rsidR="00000000" w:rsidRDefault="001712CA">
      <w:r>
        <w:t> </w:t>
      </w:r>
    </w:p>
    <w:p w:rsidR="00000000" w:rsidRDefault="001712CA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2CA" w:rsidRDefault="001712CA" w:rsidP="001712CA">
      <w:r>
        <w:separator/>
      </w:r>
    </w:p>
  </w:endnote>
  <w:endnote w:type="continuationSeparator" w:id="0">
    <w:p w:rsidR="001712CA" w:rsidRDefault="001712CA" w:rsidP="00171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CA" w:rsidRDefault="001712C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CA" w:rsidRDefault="001712C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CA" w:rsidRDefault="001712C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2CA" w:rsidRDefault="001712CA" w:rsidP="001712CA">
      <w:r>
        <w:separator/>
      </w:r>
    </w:p>
  </w:footnote>
  <w:footnote w:type="continuationSeparator" w:id="0">
    <w:p w:rsidR="001712CA" w:rsidRDefault="001712CA" w:rsidP="00171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CA" w:rsidRDefault="001712C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CA" w:rsidRDefault="001712CA" w:rsidP="001712C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2CA" w:rsidRPr="001712CA" w:rsidRDefault="001712CA" w:rsidP="001712C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Федотова Зинаида Леонтьевна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CA" w:rsidRDefault="001712C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2CA"/>
    <w:rsid w:val="00171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712C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712C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712C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712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712C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712C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712C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712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6667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jexec:find-source-355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413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22771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39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514</Words>
  <Characters>2932</Characters>
  <Application>Microsoft Office Word</Application>
  <DocSecurity>0</DocSecurity>
  <Lines>24</Lines>
  <Paragraphs>6</Paragraphs>
  <ScaleCrop>false</ScaleCrop>
  <Company/>
  <LinksUpToDate>false</LinksUpToDate>
  <CharactersWithSpaces>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Федотова Зинаида Леонтьевна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2023-09-17T21:29:00Z</dcterms:created>
  <dcterms:modified xsi:type="dcterms:W3CDTF">2023-09-17T21:29:00Z</dcterms:modified>
</cp:coreProperties>
</file>