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6"/>
        <w:gridCol w:w="6847"/>
      </w:tblGrid>
      <w:tr w:rsidR="00000000">
        <w:tc>
          <w:tcPr>
            <w:tcW w:w="863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605C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14475" cy="19812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206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4475" cy="1981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37" w:type="pct"/>
            <w:vAlign w:val="center"/>
            <w:hideMark/>
          </w:tcPr>
          <w:p w:rsidR="00000000" w:rsidRDefault="009F605C">
            <w:pPr>
              <w:jc w:val="center"/>
            </w:pPr>
            <w:r>
              <w:rPr>
                <w:rStyle w:val="lblfam1"/>
                <w:rFonts w:ascii="Times New Roman" w:hAnsi="Times New Roman" w:cs="Times New Roman"/>
                <w:sz w:val="28"/>
                <w:szCs w:val="28"/>
              </w:rPr>
              <w:t>Баймагамбетова</w:t>
            </w:r>
            <w:r>
              <w:rPr>
                <w:rStyle w:val="lblname1"/>
                <w:rFonts w:ascii="Times New Roman" w:hAnsi="Times New Roman" w:cs="Times New Roman"/>
                <w:sz w:val="28"/>
                <w:szCs w:val="28"/>
              </w:rPr>
              <w:t xml:space="preserve"> Багила Бирмагамбетовна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F605C"/>
        </w:tc>
        <w:tc>
          <w:tcPr>
            <w:tcW w:w="4137" w:type="pct"/>
            <w:vAlign w:val="center"/>
            <w:hideMark/>
          </w:tcPr>
          <w:p w:rsidR="00000000" w:rsidRDefault="009F605C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9F605C"/>
        </w:tc>
        <w:tc>
          <w:tcPr>
            <w:tcW w:w="41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605C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Экс-Депутат Мажилиса</w:t>
            </w:r>
            <w:r>
              <w:rPr>
                <w:rStyle w:val="s0"/>
              </w:rPr>
              <w:t xml:space="preserve"> Парламента Республики Казахстан</w:t>
            </w:r>
          </w:p>
        </w:tc>
      </w:tr>
      <w:tr w:rsidR="00000000">
        <w:trPr>
          <w:trHeight w:val="139"/>
        </w:trPr>
        <w:tc>
          <w:tcPr>
            <w:tcW w:w="0" w:type="auto"/>
            <w:vMerge/>
            <w:vAlign w:val="center"/>
            <w:hideMark/>
          </w:tcPr>
          <w:p w:rsidR="00000000" w:rsidRDefault="009F605C"/>
        </w:tc>
        <w:tc>
          <w:tcPr>
            <w:tcW w:w="41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605C">
            <w:pPr>
              <w:spacing w:line="139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10.02.1951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9F605C"/>
        </w:tc>
        <w:tc>
          <w:tcPr>
            <w:tcW w:w="41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605C">
            <w:pPr>
              <w:spacing w:line="280" w:lineRule="atLeast"/>
              <w:jc w:val="both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Кустанайская область; Амангельдинский район; с. Амангельды</w:t>
            </w:r>
          </w:p>
        </w:tc>
      </w:tr>
      <w:tr w:rsidR="00000000">
        <w:trPr>
          <w:trHeight w:val="410"/>
        </w:trPr>
        <w:tc>
          <w:tcPr>
            <w:tcW w:w="0" w:type="auto"/>
            <w:vMerge/>
            <w:vAlign w:val="center"/>
            <w:hideMark/>
          </w:tcPr>
          <w:p w:rsidR="00000000" w:rsidRDefault="009F605C"/>
        </w:tc>
        <w:tc>
          <w:tcPr>
            <w:tcW w:w="41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605C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9F605C">
            <w:r>
              <w:t> </w:t>
            </w:r>
          </w:p>
          <w:p w:rsidR="00000000" w:rsidRDefault="009F605C">
            <w:r>
              <w:t> 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9F605C"/>
        </w:tc>
        <w:tc>
          <w:tcPr>
            <w:tcW w:w="41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605C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9F605C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французский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605C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9F605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Кустанайский государственный педагогический институт (1972),</w:t>
            </w:r>
          </w:p>
          <w:p w:rsidR="00000000" w:rsidRDefault="009F605C">
            <w:pPr>
              <w:ind w:left="284" w:hanging="284"/>
            </w:pPr>
            <w:r>
              <w:rPr>
                <w:i/>
                <w:iCs/>
              </w:rPr>
              <w:t>Учитель французского языка;</w:t>
            </w:r>
          </w:p>
          <w:p w:rsidR="00000000" w:rsidRDefault="009F605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Алма-Атинская высшая партийная школа (1979-1981),</w:t>
            </w:r>
          </w:p>
          <w:p w:rsidR="00000000" w:rsidRDefault="009F605C">
            <w:r>
              <w:rPr>
                <w:i/>
                <w:iCs/>
              </w:rPr>
              <w:t>Политолог</w:t>
            </w:r>
            <w:r>
              <w:rPr>
                <w:rStyle w:val="s0"/>
                <w:i/>
                <w:iCs/>
              </w:rPr>
              <w:t xml:space="preserve">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605C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9F605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исторических наук, тема диссертации: «Алма Оразбаева: ее революционное наследие», (1999)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605C">
            <w:r>
              <w:rPr>
                <w:rStyle w:val="s1"/>
              </w:rPr>
              <w:t>Трудовой стаж:</w:t>
            </w:r>
          </w:p>
          <w:p w:rsidR="00000000" w:rsidRDefault="009F605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Учитель средней школы города Джетыгара (1972);</w:t>
            </w:r>
          </w:p>
          <w:p w:rsidR="00000000" w:rsidRDefault="009F605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Секретарь Джетыгаринского горко</w:t>
            </w:r>
            <w:r>
              <w:t>ма ЛКСМ Казахстана, инструктор, заведующая отделом Кустанайского обкома ЛКСМ Казахстана (1975-1979);</w:t>
            </w:r>
          </w:p>
          <w:p w:rsidR="00000000" w:rsidRDefault="009F605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Председателя Карасуского районного совета народных депутатов (1981);</w:t>
            </w:r>
          </w:p>
          <w:p w:rsidR="00000000" w:rsidRDefault="009F605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Секретарь Федоровского райкома Кустанайского обкома КПК (1982);</w:t>
            </w:r>
          </w:p>
          <w:p w:rsidR="00000000" w:rsidRDefault="009F605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Председателя Кустанайского областного Совета народных депутатов (1983-1987);</w:t>
            </w:r>
          </w:p>
          <w:p w:rsidR="00000000" w:rsidRDefault="009F605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Секретарь, второй секретарь Кустанайского обкома КПК (1987-1991);</w:t>
            </w:r>
          </w:p>
          <w:p w:rsidR="00000000" w:rsidRDefault="009F605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Пред</w:t>
            </w:r>
            <w:r>
              <w:t>седателя Кустанайского облисполкома (1991);</w:t>
            </w:r>
          </w:p>
          <w:p w:rsidR="00000000" w:rsidRDefault="009F605C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Заместитель Главы администрации </w:t>
            </w:r>
            <w:r>
              <w:t>Кустанайской области</w:t>
            </w:r>
            <w:r>
              <w:rPr>
                <w:rStyle w:val="s0"/>
              </w:rPr>
              <w:t xml:space="preserve"> </w:t>
            </w:r>
            <w:r>
              <w:t>(1992-1995)</w:t>
            </w:r>
          </w:p>
          <w:p w:rsidR="00000000" w:rsidRDefault="009F605C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департамента образования Костанайской области (1995-1998);</w:t>
            </w:r>
          </w:p>
          <w:p w:rsidR="00000000" w:rsidRDefault="009F605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Руководитель аппарата</w:t>
            </w:r>
            <w:r>
              <w:t xml:space="preserve"> Акима Костанайской области (09.1998-</w:t>
            </w:r>
            <w:r>
              <w:t>03.2002);</w:t>
            </w:r>
          </w:p>
          <w:p w:rsidR="00000000" w:rsidRDefault="009F605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акима Костанайской области (03.2002-09.2004)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605C">
            <w:r>
              <w:rPr>
                <w:rStyle w:val="s1"/>
              </w:rPr>
              <w:t>Выборные должности, депутатство:</w:t>
            </w:r>
          </w:p>
          <w:p w:rsidR="00000000" w:rsidRDefault="009F605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Мажилиса Парламента Республики Казахстан 3-го созыва от избирательного округа № 46 Костанайской области, Секретарь Комитета по меж</w:t>
            </w:r>
            <w:r>
              <w:t>дународным делам, обороне и безопасности Мажилиса Парламента Республики Казахстан, ч</w:t>
            </w:r>
            <w:r>
              <w:rPr>
                <w:rStyle w:val="s0"/>
              </w:rPr>
              <w:t>лен депутатской группы Парламента Республики Казахстан по народонаселению и развитию «Отбасы»,</w:t>
            </w:r>
            <w:r>
              <w:t xml:space="preserve"> Сопредседатель Комиссии по межпалатному сотрудничеству между Мажилисом Парлам</w:t>
            </w:r>
            <w:r>
              <w:t>ента РК и Государственной Думой РФ,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Координационного Совета женщин-парламентариев межпарламентского союза</w:t>
            </w:r>
            <w:r>
              <w:t xml:space="preserve"> (19.09.2004-20.06.2007);</w:t>
            </w:r>
          </w:p>
          <w:p w:rsidR="00000000" w:rsidRDefault="009F605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8" w:history="1">
              <w:r>
                <w:rPr>
                  <w:rStyle w:val="a3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 </w:t>
            </w:r>
            <w:hyperlink r:id="rId9" w:history="1">
              <w:r>
                <w:rPr>
                  <w:rStyle w:val="a3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(27.08.2007-11.2011), Член Комитета по международным делам, обороне и безопасности (08.2007-11.2011)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605C">
            <w:r>
              <w:rPr>
                <w:rStyle w:val="s1"/>
              </w:rPr>
              <w:t xml:space="preserve">Партийная принадлежность: </w:t>
            </w:r>
          </w:p>
          <w:p w:rsidR="00000000" w:rsidRDefault="009F605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политсовета партии «Отан» (09.2002-07.2003)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605C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9F605C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Орден </w:t>
            </w:r>
            <w:r>
              <w:t>«Құрмет»</w:t>
            </w:r>
            <w:r>
              <w:rPr>
                <w:rStyle w:val="s0"/>
              </w:rPr>
              <w:t xml:space="preserve"> (12.2007)</w:t>
            </w:r>
            <w:r>
              <w:t>;</w:t>
            </w:r>
          </w:p>
          <w:p w:rsidR="00000000" w:rsidRDefault="009F605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Медали;</w:t>
            </w:r>
          </w:p>
          <w:p w:rsidR="00000000" w:rsidRDefault="009F605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3"/>
                </w:rPr>
                <w:t>Знак «Казакстаннын енбек ciнiргeн кызметкерi»</w:t>
              </w:r>
            </w:hyperlink>
            <w:r>
              <w:t xml:space="preserve"> (1998);</w:t>
            </w:r>
          </w:p>
          <w:p w:rsidR="00000000" w:rsidRDefault="009F605C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Заслуженны</w:t>
            </w:r>
            <w:r>
              <w:rPr>
                <w:rStyle w:val="s0"/>
              </w:rPr>
              <w:t>й работник Казахстана;</w:t>
            </w:r>
          </w:p>
          <w:p w:rsidR="00000000" w:rsidRDefault="009F605C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1" w:history="1">
              <w:r>
                <w:rPr>
                  <w:rStyle w:val="a3"/>
                </w:rPr>
                <w:t>Почетная грамота МПА СНГ</w:t>
              </w:r>
            </w:hyperlink>
            <w:r>
              <w:rPr>
                <w:rStyle w:val="s0"/>
              </w:rPr>
              <w:t xml:space="preserve"> (2011)</w:t>
            </w:r>
          </w:p>
        </w:tc>
      </w:tr>
    </w:tbl>
    <w:p w:rsidR="00000000" w:rsidRDefault="009F605C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605C" w:rsidRDefault="009F605C" w:rsidP="009F605C">
      <w:r>
        <w:separator/>
      </w:r>
    </w:p>
  </w:endnote>
  <w:endnote w:type="continuationSeparator" w:id="0">
    <w:p w:rsidR="009F605C" w:rsidRDefault="009F605C" w:rsidP="009F60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05C" w:rsidRDefault="009F605C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05C" w:rsidRDefault="009F605C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05C" w:rsidRDefault="009F605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605C" w:rsidRDefault="009F605C" w:rsidP="009F605C">
      <w:r>
        <w:separator/>
      </w:r>
    </w:p>
  </w:footnote>
  <w:footnote w:type="continuationSeparator" w:id="0">
    <w:p w:rsidR="009F605C" w:rsidRDefault="009F605C" w:rsidP="009F60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05C" w:rsidRDefault="009F605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05C" w:rsidRDefault="009F605C" w:rsidP="009F605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605C" w:rsidRPr="009F605C" w:rsidRDefault="009F605C" w:rsidP="009F605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Баймагамбетова Багила Бирмагамбетовна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05C" w:rsidRDefault="009F605C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605C"/>
    <w:rsid w:val="009F6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lblname1">
    <w:name w:val="lblname1"/>
    <w:basedOn w:val="a0"/>
    <w:rPr>
      <w:rFonts w:ascii="Arial" w:hAnsi="Arial" w:cs="Arial" w:hint="default"/>
      <w:b/>
      <w:bCs/>
      <w:color w:val="000000"/>
    </w:rPr>
  </w:style>
  <w:style w:type="character" w:customStyle="1" w:styleId="lblfam1">
    <w:name w:val="lblfam1"/>
    <w:basedOn w:val="a0"/>
    <w:rPr>
      <w:rFonts w:ascii="Arial" w:hAnsi="Arial" w:cs="Arial" w:hint="default"/>
      <w:b/>
      <w:bCs/>
      <w:color w:val="000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F605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F605C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9F605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F605C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9F605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F60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lblname1">
    <w:name w:val="lblname1"/>
    <w:basedOn w:val="a0"/>
    <w:rPr>
      <w:rFonts w:ascii="Arial" w:hAnsi="Arial" w:cs="Arial" w:hint="default"/>
      <w:b/>
      <w:bCs/>
      <w:color w:val="000000"/>
    </w:rPr>
  </w:style>
  <w:style w:type="character" w:customStyle="1" w:styleId="lblfam1">
    <w:name w:val="lblfam1"/>
    <w:basedOn w:val="a0"/>
    <w:rPr>
      <w:rFonts w:ascii="Arial" w:hAnsi="Arial" w:cs="Arial" w:hint="default"/>
      <w:b/>
      <w:bCs/>
      <w:color w:val="000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F605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F605C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9F605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F605C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9F605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F60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172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8558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101251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19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459</Words>
  <Characters>2618</Characters>
  <Application>Microsoft Office Word</Application>
  <DocSecurity>0</DocSecurity>
  <Lines>21</Lines>
  <Paragraphs>6</Paragraphs>
  <ScaleCrop>false</ScaleCrop>
  <Company/>
  <LinksUpToDate>false</LinksUpToDate>
  <CharactersWithSpaces>3071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Баймагамбетова Багила Бирмагамбетовна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2023-09-23T01:10:00Z</dcterms:created>
  <dcterms:modified xsi:type="dcterms:W3CDTF">2023-09-23T01:10:00Z</dcterms:modified>
</cp:coreProperties>
</file>