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117"/>
      </w:tblGrid>
      <w:tr w:rsidR="00000000">
        <w:tc>
          <w:tcPr>
            <w:tcW w:w="427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31DFD"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525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449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73" w:type="pct"/>
            <w:vAlign w:val="center"/>
            <w:hideMark/>
          </w:tcPr>
          <w:p w:rsidR="00000000" w:rsidRDefault="00231DFD">
            <w:pPr>
              <w:jc w:val="center"/>
            </w:pPr>
            <w:r>
              <w:rPr>
                <w:rStyle w:val="lblfam1"/>
                <w:b/>
                <w:bCs/>
                <w:sz w:val="28"/>
                <w:szCs w:val="28"/>
              </w:rPr>
              <w:t xml:space="preserve">Бобров Владимир Яковлевич 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231DFD"/>
        </w:tc>
        <w:tc>
          <w:tcPr>
            <w:tcW w:w="4573" w:type="pct"/>
            <w:vAlign w:val="center"/>
            <w:hideMark/>
          </w:tcPr>
          <w:p w:rsidR="00000000" w:rsidRDefault="00231DFD">
            <w:pPr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231DFD"/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1DFD">
            <w:pPr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Член Совета национальных инвесторов при Президенте Республики Казахстан</w:t>
            </w:r>
          </w:p>
        </w:tc>
      </w:tr>
      <w:tr w:rsidR="00000000">
        <w:trPr>
          <w:trHeight w:val="181"/>
        </w:trPr>
        <w:tc>
          <w:tcPr>
            <w:tcW w:w="0" w:type="auto"/>
            <w:vMerge/>
            <w:vAlign w:val="center"/>
            <w:hideMark/>
          </w:tcPr>
          <w:p w:rsidR="00000000" w:rsidRDefault="00231DFD"/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1DFD">
            <w:pPr>
              <w:spacing w:line="181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14.08.1953</w:t>
            </w:r>
          </w:p>
        </w:tc>
      </w:tr>
      <w:tr w:rsidR="00000000">
        <w:trPr>
          <w:trHeight w:val="82"/>
        </w:trPr>
        <w:tc>
          <w:tcPr>
            <w:tcW w:w="0" w:type="auto"/>
            <w:vMerge/>
            <w:vAlign w:val="center"/>
            <w:hideMark/>
          </w:tcPr>
          <w:p w:rsidR="00000000" w:rsidRDefault="00231DFD"/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1DFD">
            <w:pPr>
              <w:spacing w:line="82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 xml:space="preserve">РСФСР; </w:t>
            </w:r>
            <w:r>
              <w:t>Свердловская область; г. Краснотурьинск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231DFD"/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1DFD"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231DFD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Жена: Боброва Людмила Михайловна</w:t>
            </w:r>
          </w:p>
          <w:p w:rsidR="00000000" w:rsidRDefault="00231DFD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Дети: </w:t>
            </w:r>
            <w:r>
              <w:t xml:space="preserve">сын - Михаил (1985 г.р.), дочь - Мария (1988 г.р.)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231DFD"/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1DFD">
            <w:pPr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231DFD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Русский, немецкий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1DFD"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231DFD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Павлодарский индустриальный институт (1975)</w:t>
            </w:r>
          </w:p>
          <w:p w:rsidR="00000000" w:rsidRDefault="00231DFD">
            <w:r>
              <w:rPr>
                <w:i/>
                <w:iCs/>
              </w:rPr>
              <w:t>Инженер-электрик</w:t>
            </w:r>
            <w:r>
              <w:rPr>
                <w:rStyle w:val="s0"/>
                <w:i/>
                <w:iCs/>
              </w:rPr>
              <w:t xml:space="preserve">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1DFD"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231DFD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Кандидат технических наук, тема диссертации: «Повышение эффективности использования электрооборудования и электроэнергетики в глиноземных производствах» (1985)</w:t>
            </w:r>
          </w:p>
          <w:p w:rsidR="00000000" w:rsidRDefault="00231DFD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Доцент</w:t>
            </w:r>
          </w:p>
        </w:tc>
      </w:tr>
      <w:tr w:rsidR="00000000">
        <w:trPr>
          <w:trHeight w:val="89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1DFD">
            <w:r>
              <w:rPr>
                <w:rStyle w:val="s1"/>
              </w:rPr>
              <w:t>Трудовой стаж:</w:t>
            </w:r>
          </w:p>
          <w:p w:rsidR="00000000" w:rsidRDefault="00231DFD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Ассистент, старший преподаватель, заведующий кафедрой </w:t>
            </w:r>
            <w:r>
              <w:t>Павлодарског</w:t>
            </w:r>
            <w:r>
              <w:t>о индустриального института (1975-1988);</w:t>
            </w:r>
          </w:p>
          <w:p w:rsidR="00000000" w:rsidRDefault="00231DFD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Главный инженер монтажного управления № 9, начальник отдела внешнеэкономических связей, заместитель управляющего трестом «Электросредазмонтаж» Министерства энергетики и электрификации СССР в городе Шевченко (1989-</w:t>
            </w:r>
            <w:r>
              <w:rPr>
                <w:rStyle w:val="s0"/>
              </w:rPr>
              <w:t>1992);</w:t>
            </w:r>
          </w:p>
          <w:p w:rsidR="00000000" w:rsidRDefault="00231DFD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caps/>
              </w:rPr>
              <w:t>г</w:t>
            </w:r>
            <w:r>
              <w:t>енеральный директор ОАО «Казэнергокабель»</w:t>
            </w:r>
            <w:r>
              <w:rPr>
                <w:rStyle w:val="s0"/>
              </w:rPr>
              <w:t xml:space="preserve"> (01.04.1993-19.09.2004);</w:t>
            </w:r>
          </w:p>
          <w:p w:rsidR="00000000" w:rsidRDefault="00231DFD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Секретарь Народно-демократической партии «Нур Отан» (</w:t>
            </w:r>
            <w:hyperlink r:id="rId8" w:history="1">
              <w:r>
                <w:rPr>
                  <w:rStyle w:val="a6"/>
                </w:rPr>
                <w:t>01.2012</w:t>
              </w:r>
            </w:hyperlink>
            <w:r>
              <w:t>);</w:t>
            </w:r>
          </w:p>
          <w:p w:rsidR="00000000" w:rsidRDefault="00231DFD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Председатель Комитета обрабатывающей промышленности </w:t>
            </w:r>
            <w:r>
              <w:t xml:space="preserve">Президиума Национальной палаты предпринимателей РК </w:t>
            </w:r>
            <w:r>
              <w:rPr>
                <w:rStyle w:val="s0"/>
              </w:rPr>
              <w:t>(</w:t>
            </w:r>
            <w:hyperlink r:id="rId9" w:history="1">
              <w:r>
                <w:rPr>
                  <w:rStyle w:val="a6"/>
                </w:rPr>
                <w:t>06.2017</w:t>
              </w:r>
            </w:hyperlink>
            <w:r>
              <w:rPr>
                <w:rStyle w:val="s0"/>
              </w:rPr>
              <w:t>-</w:t>
            </w:r>
            <w:hyperlink r:id="rId10" w:history="1">
              <w:r>
                <w:rPr>
                  <w:rStyle w:val="a6"/>
                </w:rPr>
                <w:t>08.2020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rPr>
          <w:trHeight w:val="521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1DFD">
            <w:r>
              <w:rPr>
                <w:rStyle w:val="s1"/>
              </w:rPr>
              <w:t>П</w:t>
            </w:r>
            <w:r>
              <w:rPr>
                <w:rStyle w:val="s1"/>
              </w:rPr>
              <w:t>рочие должности:</w:t>
            </w:r>
          </w:p>
          <w:p w:rsidR="00000000" w:rsidRDefault="00231DFD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Член Совета национальных инвесторов при Президенте Республики Казахстан (с </w:t>
            </w:r>
            <w:hyperlink r:id="rId11" w:history="1">
              <w:r>
                <w:rPr>
                  <w:rStyle w:val="a6"/>
                </w:rPr>
                <w:t>12.10.2019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1DFD">
            <w:r>
              <w:rPr>
                <w:rStyle w:val="s1"/>
              </w:rPr>
              <w:t>Выборные должности, депутатство:</w:t>
            </w:r>
          </w:p>
          <w:p w:rsidR="00000000" w:rsidRDefault="00231DFD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Депутат Павлодарского областного маслихата (2003-2004);</w:t>
            </w:r>
          </w:p>
          <w:p w:rsidR="00000000" w:rsidRDefault="00231DFD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Депутат Мажилиса Парламента Республики Казахстан от избирательного округа № 52 Павлодарской области, Член Комитета по финансам и бюджету Мажилиса Парламента Республики Казахстан, член депутатской гр</w:t>
            </w:r>
            <w:r>
              <w:t>уппы Парламента Республики Казахстан «Енбек» (19.09.2004-20.06.2007);</w:t>
            </w:r>
          </w:p>
          <w:p w:rsidR="00000000" w:rsidRDefault="00231DFD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 xml:space="preserve">Кандидат в депутаты Мажилиса Парламента Республики Казахстан IV созыва по </w:t>
            </w:r>
            <w:hyperlink r:id="rId12" w:history="1">
              <w:r>
                <w:rPr>
                  <w:rStyle w:val="a6"/>
                </w:rPr>
                <w:t>партийному списку Народно-Демократической пар</w:t>
              </w:r>
              <w:r>
                <w:rPr>
                  <w:rStyle w:val="a6"/>
                </w:rPr>
                <w:t>тии «Нур Отан»</w:t>
              </w:r>
            </w:hyperlink>
            <w:r>
              <w:t xml:space="preserve"> (12.07.2007), </w:t>
            </w:r>
            <w:hyperlink r:id="rId13" w:history="1">
              <w:r>
                <w:rPr>
                  <w:rStyle w:val="a6"/>
                </w:rPr>
                <w:t>Депутат Мажилиса Парламента Республики Казахстан IV созыва</w:t>
              </w:r>
            </w:hyperlink>
            <w:r>
              <w:rPr>
                <w:rStyle w:val="s0"/>
              </w:rPr>
              <w:t xml:space="preserve"> (c 27.08.2007), </w:t>
            </w:r>
            <w:hyperlink r:id="rId14" w:history="1">
              <w:r>
                <w:rPr>
                  <w:rStyle w:val="a6"/>
                </w:rPr>
                <w:t xml:space="preserve">Председатель Комитета </w:t>
              </w:r>
              <w:r>
                <w:rPr>
                  <w:rStyle w:val="a6"/>
                </w:rPr>
                <w:t>по экономическим вопросам и региональному развитию</w:t>
              </w:r>
            </w:hyperlink>
            <w:r>
              <w:rPr>
                <w:rStyle w:val="s0"/>
              </w:rPr>
              <w:t xml:space="preserve"> (с 02.09.2007);</w:t>
            </w:r>
          </w:p>
          <w:p w:rsidR="00000000" w:rsidRDefault="00231DFD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Заместитель председателя Мажилиса Парламента Республики Казахстан (</w:t>
            </w:r>
            <w:hyperlink r:id="rId15" w:history="1">
              <w:r>
                <w:rPr>
                  <w:rStyle w:val="a6"/>
                </w:rPr>
                <w:t>04.2010</w:t>
              </w:r>
            </w:hyperlink>
            <w:r>
              <w:rPr>
                <w:rStyle w:val="s0"/>
              </w:rPr>
              <w:t>-11.2011);</w:t>
            </w:r>
          </w:p>
          <w:p w:rsidR="00000000" w:rsidRDefault="00231DFD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Кандидат в депутаты Мажилиса Парлам</w:t>
            </w:r>
            <w:r>
              <w:rPr>
                <w:rStyle w:val="s0"/>
              </w:rPr>
              <w:t xml:space="preserve">ента Республики Казахстан V созыва </w:t>
            </w:r>
            <w:hyperlink r:id="rId16" w:history="1">
              <w:r>
                <w:rPr>
                  <w:rStyle w:val="a6"/>
                </w:rPr>
                <w:t>по партийному списку Народно-Демократической партии «Нур Отан»</w:t>
              </w:r>
            </w:hyperlink>
            <w:r>
              <w:rPr>
                <w:rStyle w:val="s0"/>
              </w:rPr>
              <w:t xml:space="preserve"> (07.12.2011);</w:t>
            </w:r>
          </w:p>
          <w:p w:rsidR="00000000" w:rsidRDefault="00231DFD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 xml:space="preserve">Депутат Сената Парламента Республики Казахстан, </w:t>
            </w:r>
            <w:r>
              <w:rPr>
                <w:rStyle w:val="s0"/>
              </w:rPr>
              <w:t>Член Комитета по конституцион</w:t>
            </w:r>
            <w:r>
              <w:rPr>
                <w:rStyle w:val="s0"/>
              </w:rPr>
              <w:t xml:space="preserve">ному законодательству, судебной системе и правоохранительным органам </w:t>
            </w:r>
            <w:r>
              <w:t>Сената Парламента Республики Казахстан</w:t>
            </w:r>
            <w:r>
              <w:rPr>
                <w:rStyle w:val="s0"/>
              </w:rPr>
              <w:t xml:space="preserve"> (с </w:t>
            </w:r>
            <w:hyperlink r:id="rId17" w:history="1">
              <w:r>
                <w:rPr>
                  <w:rStyle w:val="a6"/>
                </w:rPr>
                <w:t>11.2012</w:t>
              </w:r>
            </w:hyperlink>
            <w:r>
              <w:rPr>
                <w:rStyle w:val="s0"/>
              </w:rPr>
              <w:t xml:space="preserve">), </w:t>
            </w:r>
            <w:r>
              <w:t>переутвержден (</w:t>
            </w:r>
            <w:hyperlink r:id="rId18" w:history="1">
              <w:r>
                <w:rPr>
                  <w:rStyle w:val="a6"/>
                </w:rPr>
                <w:t>17.10.2014</w:t>
              </w:r>
            </w:hyperlink>
            <w:r>
              <w:t>-</w:t>
            </w:r>
            <w:hyperlink r:id="rId19" w:history="1">
              <w:r>
                <w:rPr>
                  <w:rStyle w:val="a6"/>
                </w:rPr>
                <w:t>27.10.2016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1DFD">
            <w:r>
              <w:rPr>
                <w:rStyle w:val="s1"/>
              </w:rPr>
              <w:t>Партийная принадлежность:</w:t>
            </w:r>
          </w:p>
          <w:p w:rsidR="00000000" w:rsidRDefault="00231DFD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Член партии «НУР ОТАН»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1DFD"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231DFD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Ордена: «</w:t>
            </w:r>
            <w:r>
              <w:t>Құрмет</w:t>
            </w:r>
            <w:r>
              <w:rPr>
                <w:rStyle w:val="s0"/>
              </w:rPr>
              <w:t>» (2004), «Достық» II степени (</w:t>
            </w:r>
            <w:hyperlink r:id="rId20" w:history="1">
              <w:r>
                <w:rPr>
                  <w:rStyle w:val="a6"/>
                </w:rPr>
                <w:t>2011</w:t>
              </w:r>
            </w:hyperlink>
            <w:r>
              <w:rPr>
                <w:rStyle w:val="s0"/>
              </w:rPr>
              <w:t>);</w:t>
            </w:r>
          </w:p>
          <w:p w:rsidR="00000000" w:rsidRDefault="00231DFD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Медали;</w:t>
            </w:r>
          </w:p>
          <w:p w:rsidR="00000000" w:rsidRDefault="00231DFD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Благодарственное письмо за вклад в поддержку и развитие казахстанского предпринимательства, Благодарность за внесенный вклад в развитие обраб</w:t>
            </w:r>
            <w:r>
              <w:t>атывающей промышленности (</w:t>
            </w:r>
            <w:hyperlink r:id="rId21" w:history="1">
              <w:r>
                <w:rPr>
                  <w:rStyle w:val="a6"/>
                </w:rPr>
                <w:t>08.2020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1DFD">
            <w:r>
              <w:rPr>
                <w:rStyle w:val="s1"/>
              </w:rPr>
              <w:t>Научные, литературные труды, публикации:</w:t>
            </w:r>
          </w:p>
          <w:p w:rsidR="00000000" w:rsidRDefault="00231DFD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Автор более 40 научных трудов в области энергетики, соавтор справочников и учебников по электроснабжению пром</w:t>
            </w:r>
            <w:r>
              <w:t>ышленных предприятий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1DFD">
            <w:r>
              <w:rPr>
                <w:rStyle w:val="s1"/>
              </w:rPr>
              <w:t>Воинская служба, звания:</w:t>
            </w:r>
          </w:p>
          <w:p w:rsidR="00000000" w:rsidRDefault="00231DFD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Капитан запаса</w:t>
            </w:r>
          </w:p>
        </w:tc>
      </w:tr>
    </w:tbl>
    <w:p w:rsidR="00000000" w:rsidRDefault="00231DFD">
      <w:r>
        <w:t> </w:t>
      </w:r>
    </w:p>
    <w:p w:rsidR="00000000" w:rsidRDefault="00231DFD">
      <w: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1DFD" w:rsidRDefault="00231DFD" w:rsidP="00231DFD">
      <w:r>
        <w:separator/>
      </w:r>
    </w:p>
  </w:endnote>
  <w:endnote w:type="continuationSeparator" w:id="0">
    <w:p w:rsidR="00231DFD" w:rsidRDefault="00231DFD" w:rsidP="00231D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1DFD" w:rsidRDefault="00231DFD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1DFD" w:rsidRDefault="00231DFD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1DFD" w:rsidRDefault="00231DFD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1DFD" w:rsidRDefault="00231DFD" w:rsidP="00231DFD">
      <w:r>
        <w:separator/>
      </w:r>
    </w:p>
  </w:footnote>
  <w:footnote w:type="continuationSeparator" w:id="0">
    <w:p w:rsidR="00231DFD" w:rsidRDefault="00231DFD" w:rsidP="00231D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1DFD" w:rsidRDefault="00231DFD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1DFD" w:rsidRDefault="00231DFD" w:rsidP="00231DFD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31DFD" w:rsidRPr="00231DFD" w:rsidRDefault="00231DFD" w:rsidP="00231DFD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Бобров Владимир Яковлевич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1DFD" w:rsidRDefault="00231DFD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31DFD"/>
    <w:rsid w:val="00231D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customStyle="1" w:styleId="lblfam1">
    <w:name w:val="lblfam1"/>
    <w:basedOn w:val="a0"/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231DF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231DFD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231DF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31DF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customStyle="1" w:styleId="lblfam1">
    <w:name w:val="lblfam1"/>
    <w:basedOn w:val="a0"/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231DF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231DFD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231DF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31DF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10685" TargetMode="External"/><Relationship Id="rId13" Type="http://schemas.openxmlformats.org/officeDocument/2006/relationships/hyperlink" Target="http://online.zakon.kz/Document/?doc_id=30120190" TargetMode="External"/><Relationship Id="rId18" Type="http://schemas.openxmlformats.org/officeDocument/2006/relationships/hyperlink" Target="http://online.zakon.kz/Document/?doc_id=39687153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5414565" TargetMode="Externa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0111726" TargetMode="External"/><Relationship Id="rId17" Type="http://schemas.openxmlformats.org/officeDocument/2006/relationships/hyperlink" Target="http://online.zakon.kz/Document/?doc_id=31287710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91685" TargetMode="External"/><Relationship Id="rId20" Type="http://schemas.openxmlformats.org/officeDocument/2006/relationships/hyperlink" Target="http://online.zakon.kz/Document/?doc_id=31094384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089694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618079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5414565" TargetMode="External"/><Relationship Id="rId19" Type="http://schemas.openxmlformats.org/officeDocument/2006/relationships/hyperlink" Target="http://online.zakon.kz/Document/?doc_id=3564456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771080" TargetMode="External"/><Relationship Id="rId14" Type="http://schemas.openxmlformats.org/officeDocument/2006/relationships/hyperlink" Target="http://online.zakon.kz/Document/?doc_id=30120852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609</Words>
  <Characters>3474</Characters>
  <Application>Microsoft Office Word</Application>
  <DocSecurity>0</DocSecurity>
  <Lines>28</Lines>
  <Paragraphs>8</Paragraphs>
  <ScaleCrop>false</ScaleCrop>
  <Company/>
  <LinksUpToDate>false</LinksUpToDate>
  <CharactersWithSpaces>4075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Бобров Владимир Яковлевич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2023-10-22T01:05:00Z</dcterms:created>
  <dcterms:modified xsi:type="dcterms:W3CDTF">2023-10-22T01:05:00Z</dcterms:modified>
</cp:coreProperties>
</file>