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6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3B8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92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3B8A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Баишев Жолымбет Нурахметович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3B8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</w:t>
            </w:r>
            <w:r>
              <w:t>Председатель Суда Евразийского экономического союза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15.05.1954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Кустанайская область; Боровской район; с. Аксуат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63B8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Баишева Вера Ивановна (1956 г.р.)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</w:t>
            </w:r>
            <w:r>
              <w:t>Руслан (1981 г.р.); дочь - Жанна (1983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63B8A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Волгоградская высшая следственная школа Министерства внутренних дел СССР (1979)</w:t>
            </w:r>
          </w:p>
          <w:p w:rsidR="00000000" w:rsidRDefault="00563B8A">
            <w:pPr>
              <w:pStyle w:val="p"/>
            </w:pPr>
            <w:r>
              <w:rPr>
                <w:i/>
                <w:iCs/>
              </w:rPr>
              <w:t>Юрист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АВПШ (1988)</w:t>
            </w:r>
          </w:p>
          <w:p w:rsidR="00000000" w:rsidRDefault="00563B8A">
            <w:pPr>
              <w:pStyle w:val="p"/>
            </w:pPr>
            <w:r>
              <w:rPr>
                <w:i/>
                <w:iCs/>
              </w:rPr>
              <w:t>Специалист в области партийного строительства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 АОН при ЦК КПСС (1989-1990)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«Конституционный суд в системе государственной власти» (1994)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 КазГЮИ (1995-1996)</w:t>
            </w:r>
          </w:p>
          <w:p w:rsidR="00000000" w:rsidRDefault="00563B8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Трудо</w:t>
            </w:r>
            <w:r>
              <w:rPr>
                <w:rStyle w:val="s1"/>
              </w:rPr>
              <w:t>вой стаж: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Учитель математики Каменской 8-летней школы Боровского района Кустанайской области (1971-1973);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Завхоз Архиповской 8-летней школы Боровского района Кустанайской области (05.1975-09.1975);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Следователь следственного отдела УВД исполкома Кустанайского городского совета народных депутатов (1979-1981);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отдела административных и торгово-финансовых органов Кустанайского горкома, обкома партии (1981-1986);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Слушатель, старши</w:t>
            </w:r>
            <w:r>
              <w:t>й преподаватель АВПШ (1986-1989);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специалист, старший консультант, заместитель заведующего отделом по вопросам законодательства, правовой экспертизы и анализа Верховного Совета Республики Казахстан (1990-1992);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Конституционного </w:t>
            </w:r>
            <w:r>
              <w:t>суда Республики Казахстан (1992-1995);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Доцент кафедры конституционного и административного права Казахского государственного юридического института (1995);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Представитель Президента в Сенате Парламента Республики Казахстан (01.1996-01.2001);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Представитель Президента в Парламенте Республики Казахстан (01.2001-04.2002);</w:t>
            </w:r>
          </w:p>
          <w:p w:rsidR="00000000" w:rsidRDefault="00563B8A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Верховного Суда Республики Казахстан, секретарь пленарного заседания Верховного Суда Республики Казахстан (04.2002-2011);</w:t>
            </w:r>
          </w:p>
          <w:p w:rsidR="00000000" w:rsidRDefault="00563B8A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Судья Суда Евразийского экономического сообщества (ЕврАзЭС)</w:t>
              </w:r>
            </w:hyperlink>
            <w:r>
              <w:rPr>
                <w:rStyle w:val="s0"/>
              </w:rPr>
              <w:t xml:space="preserve"> (12.2011-10.2014);</w:t>
            </w:r>
          </w:p>
          <w:p w:rsidR="00000000" w:rsidRDefault="00563B8A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Евразийского экономического сообщества (ЕврАзЭС) (10.2014-12.2014);</w:t>
            </w:r>
          </w:p>
          <w:p w:rsidR="00000000" w:rsidRDefault="00563B8A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Суда Евразийского</w:t>
            </w:r>
            <w:r>
              <w:t xml:space="preserve"> экономического союза (ЕАЭС) (01.01.2015-10.2017);</w:t>
            </w:r>
          </w:p>
          <w:p w:rsidR="00000000" w:rsidRDefault="00563B8A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Суда Евразийского экономического союза (ЕАЭС) (</w:t>
            </w:r>
            <w:hyperlink r:id="rId9" w:history="1">
              <w:r>
                <w:rPr>
                  <w:rStyle w:val="a4"/>
                </w:rPr>
                <w:t>11.10.2017</w:t>
              </w:r>
            </w:hyperlink>
            <w:r>
              <w:t>-12.2020)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Верховного Совета Республики Казахстан 13-го созыва (1994)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>» (2005),</w:t>
            </w:r>
            <w:r>
              <w:t xml:space="preserve"> «Парасат» (</w:t>
            </w:r>
            <w:hyperlink r:id="rId10" w:history="1">
              <w:r>
                <w:rPr>
                  <w:rStyle w:val="a4"/>
                </w:rPr>
                <w:t>02.2015</w:t>
              </w:r>
            </w:hyperlink>
            <w:r>
              <w:t>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 </w:t>
            </w:r>
            <w:r>
              <w:t>«Астана» (1998), «Қазақстан Республикасының тәуелсіздігіне 10 жыл» (2001), «Қазақстан Конституциясына 10 жыл» (2005), «Қазақстан Парламентіне 10 жыл» (2006), «Астананың 10 жылдығы» (2008), «Сот жүйесінің ардагері» (</w:t>
            </w:r>
            <w:hyperlink r:id="rId11" w:history="1">
              <w:r>
                <w:rPr>
                  <w:rStyle w:val="a4"/>
                </w:rPr>
                <w:t>02.2015</w:t>
              </w:r>
            </w:hyperlink>
            <w:r>
              <w:t>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Благодарность Президента РК (2002);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Почетные грамоты Союза судей РК (2004), председателя Верховного суда РК (2004);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аудитор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rStyle w:val="s1"/>
              </w:rPr>
              <w:t>Научные, литератур</w:t>
            </w:r>
            <w:r>
              <w:rPr>
                <w:rStyle w:val="s1"/>
              </w:rPr>
              <w:t>ные труды, публикации: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 «Судебная защита конституции» (1994), «Общие принципы исламского права, теория доказательств и система наказания» (1995), «Конституции 16 стран мира» (1995, сост.), «Казахстан: этапы государственности» (1997), «Конс</w:t>
            </w:r>
            <w:r>
              <w:t>титуционное право Республики Казахстан» (2001), «Введение в исламское право: вопросы теории и практики» (2004), свыше 50 научных статей и публикаций по юридической тематике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3B8A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63B8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</w:t>
            </w:r>
            <w:r>
              <w:rPr>
                <w:rStyle w:val="s0"/>
              </w:rPr>
              <w:t>Советской Армии (1973-1975)</w:t>
            </w:r>
          </w:p>
        </w:tc>
      </w:tr>
    </w:tbl>
    <w:p w:rsidR="00000000" w:rsidRDefault="00563B8A">
      <w:pPr>
        <w:pStyle w:val="p"/>
      </w:pPr>
      <w:r>
        <w:t> </w:t>
      </w:r>
    </w:p>
    <w:p w:rsidR="00000000" w:rsidRDefault="00563B8A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B8A" w:rsidRDefault="00563B8A" w:rsidP="00563B8A">
      <w:r>
        <w:separator/>
      </w:r>
    </w:p>
  </w:endnote>
  <w:endnote w:type="continuationSeparator" w:id="0">
    <w:p w:rsidR="00563B8A" w:rsidRDefault="00563B8A" w:rsidP="00563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B8A" w:rsidRDefault="00563B8A" w:rsidP="00563B8A">
      <w:r>
        <w:separator/>
      </w:r>
    </w:p>
  </w:footnote>
  <w:footnote w:type="continuationSeparator" w:id="0">
    <w:p w:rsidR="00563B8A" w:rsidRDefault="00563B8A" w:rsidP="00563B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 w:rsidP="00563B8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B8A" w:rsidRPr="00563B8A" w:rsidRDefault="00563B8A" w:rsidP="00563B8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Баишев Жолымбет Нурахметович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B8A" w:rsidRDefault="00563B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B8A"/>
    <w:rsid w:val="00563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3B8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3B8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3B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3B8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3B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3B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3B8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3B8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3B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3B8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3B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3B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81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00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6008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70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588</Words>
  <Characters>3353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Баишев Жолымбет Нурахметович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2024-01-08T04:36:00Z</dcterms:created>
  <dcterms:modified xsi:type="dcterms:W3CDTF">2024-01-08T04:36:00Z</dcterms:modified>
</cp:coreProperties>
</file>