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F0EB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1F0EB5">
            <w:pPr>
              <w:pStyle w:val="pc"/>
            </w:pPr>
            <w:r>
              <w:rPr>
                <w:rStyle w:val="prfontb1"/>
                <w:b/>
                <w:bCs/>
                <w:sz w:val="28"/>
                <w:szCs w:val="28"/>
              </w:rPr>
              <w:t xml:space="preserve">Рустемов Нурбах Турарович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F0EB5">
            <w:pPr>
              <w:rPr>
                <w:color w:val="000000"/>
              </w:rPr>
            </w:pPr>
          </w:p>
        </w:tc>
        <w:tc>
          <w:tcPr>
            <w:tcW w:w="4585" w:type="pct"/>
            <w:vAlign w:val="center"/>
            <w:hideMark/>
          </w:tcPr>
          <w:p w:rsidR="00000000" w:rsidRDefault="001F0EB5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F0EB5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EB5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Чрезвычайный и Полномочный Посол Республики Казахстан в Румынии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F0EB5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EB5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31.01.1965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F0EB5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EB5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Чимкентская область; г. Туркестан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F0EB5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EB5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Рустемова Гульмира (1966 г.р.)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Олжас  (1992 г.р.), дочь - Жасмин  (1999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F0EB5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EB5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1F0EB5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</w:t>
            </w:r>
            <w:r>
              <w:t>усский, английский, турецкий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EB5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Алматинский педагогический институт иностранных языков (1986)</w:t>
            </w:r>
          </w:p>
          <w:p w:rsidR="00000000" w:rsidRDefault="001F0EB5">
            <w:pPr>
              <w:pStyle w:val="p"/>
            </w:pPr>
            <w:r>
              <w:rPr>
                <w:i/>
                <w:iCs/>
              </w:rPr>
              <w:t>Преподаватель английского языка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Высшая комсомольская школа при ЦК ВЛКСМ (1989)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Дипломатическая академия ЕНУ имени Л. Н. Гумилева</w:t>
            </w:r>
          </w:p>
          <w:p w:rsidR="00000000" w:rsidRDefault="001F0EB5">
            <w:pPr>
              <w:pStyle w:val="p"/>
            </w:pPr>
            <w:r>
              <w:rPr>
                <w:i/>
                <w:iCs/>
              </w:rPr>
              <w:t>Специалист в области международных отношений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Казахстанско-Российский университет</w:t>
            </w:r>
          </w:p>
          <w:p w:rsidR="00000000" w:rsidRDefault="001F0EB5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EB5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1F0EB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«Стратегическое</w:t>
            </w:r>
            <w:r>
              <w:rPr>
                <w:rStyle w:val="s0"/>
              </w:rPr>
              <w:t xml:space="preserve"> планирование в социальной сфере народного хозяйства Республики Казахстан», (2002);</w:t>
            </w:r>
          </w:p>
          <w:p w:rsidR="00000000" w:rsidRDefault="001F0EB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Член-корреспондент Международной Академии психологии и менеджмента (г. Санкт-Петербург);</w:t>
            </w:r>
          </w:p>
          <w:p w:rsidR="00000000" w:rsidRDefault="001F0EB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Почетный профессор Международного Казахско-Турецкого Университета им.</w:t>
            </w:r>
            <w:r>
              <w:t xml:space="preserve"> Х.А. Яссауи (г. Туркестан)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EB5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Учитель английского языка СШ № 1 города Туркестана (1986-1987);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Туркестанского горкома, ответственный организатор, заместитель заведующего отделом ЦК ЛКСМ Казахстана (12.1987-09.1990);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Эксперт АО «Казхинторг» (09.1990-09.1991);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Чимкентского обкома ЦК ЛКСМ Казахстана (09.1991-01.1992);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Секретарь, заведующий отделом, заместитель начальника, начальник управления Госпротокола Министерства иностранных д</w:t>
            </w:r>
            <w:r>
              <w:rPr>
                <w:rStyle w:val="s0"/>
              </w:rPr>
              <w:t>ел Республики Казахстан (01.1992-10.1997);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</w:t>
            </w:r>
            <w:r>
              <w:t>аведующий протокольно-организационным отделом Канцелярии Премьер-Министра Республики Казахстан (10.1997-10.1999);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Чрезвычайный и Полн</w:t>
              </w:r>
              <w:r>
                <w:rPr>
                  <w:rStyle w:val="a4"/>
                </w:rPr>
                <w:t>омочный Посол Республики Казахстан в Исламской Республике Иран</w:t>
              </w:r>
            </w:hyperlink>
            <w:r>
              <w:rPr>
                <w:rStyle w:val="s0"/>
              </w:rPr>
              <w:t xml:space="preserve"> (07.2009-</w:t>
            </w:r>
            <w:hyperlink r:id="rId9" w:history="1">
              <w:r>
                <w:rPr>
                  <w:rStyle w:val="a4"/>
                </w:rPr>
                <w:t>09.2010</w:t>
              </w:r>
            </w:hyperlink>
            <w:r>
              <w:rPr>
                <w:rStyle w:val="s0"/>
              </w:rPr>
              <w:t>);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Посол по особым поручениям Министерства иностранных дел Республики Казахстан (2010-2013);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Чрезвычайный и Полномочный Посол Республики Казахстан в Венгрии</w:t>
              </w:r>
            </w:hyperlink>
            <w:r>
              <w:rPr>
                <w:rStyle w:val="s0"/>
              </w:rPr>
              <w:t xml:space="preserve"> (04.2013-09.2019);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Чрезвычайный и Полномочный Посол Рес</w:t>
              </w:r>
              <w:r>
                <w:rPr>
                  <w:rStyle w:val="a4"/>
                </w:rPr>
                <w:t>публики Казахстан в Республике Сербия, Бывшей Югославской Республике Македония по совместительству</w:t>
              </w:r>
            </w:hyperlink>
            <w:r>
              <w:rPr>
                <w:rStyle w:val="s0"/>
              </w:rPr>
              <w:t xml:space="preserve"> (10.2013-09.2019);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Республики Казахстан в Румынии (</w:t>
            </w:r>
            <w:hyperlink r:id="rId12" w:history="1">
              <w:r>
                <w:rPr>
                  <w:rStyle w:val="a4"/>
                </w:rPr>
                <w:t>0</w:t>
              </w:r>
              <w:r>
                <w:rPr>
                  <w:rStyle w:val="a4"/>
                </w:rPr>
                <w:t>9.2019</w:t>
              </w:r>
            </w:hyperlink>
            <w:r>
              <w:rPr>
                <w:rStyle w:val="s0"/>
              </w:rPr>
              <w:t>-24.03.2023)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EB5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Кандидат в депутаты Верховного Совета Республики Казахстан 13-го созыва (1994);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второго созыва, секретарь комитета по международным делам</w:t>
            </w:r>
            <w:r>
              <w:t>, обороне и безопасности (1999-2004);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третьего созыва от избирательного округа № 66 Южно-Казахстанской области, член депутатской группы Парламента Республики Казахстан «Ауыл», ч</w:t>
            </w:r>
            <w:r>
              <w:rPr>
                <w:rStyle w:val="s0"/>
              </w:rPr>
              <w:t>лен депутатской фракции</w:t>
            </w:r>
            <w:r>
              <w:rPr>
                <w:rStyle w:val="s0"/>
              </w:rPr>
              <w:t xml:space="preserve"> общественного объединения «Аграрно-Индустриальный Союз Трудящихся (АИСТ)», ч</w:t>
            </w:r>
            <w:r>
              <w:t>лен Комитета по аграрным вопросам (19.09.2004-20.06.2007);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13" w:history="1">
              <w:r>
                <w:rPr>
                  <w:rStyle w:val="a4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4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(27.08.2007-08.2009),</w:t>
            </w:r>
            <w:r>
              <w:rPr>
                <w:sz w:val="14"/>
                <w:szCs w:val="14"/>
              </w:rPr>
              <w:t>  </w:t>
            </w:r>
            <w:hyperlink r:id="rId15" w:history="1">
              <w:r>
                <w:rPr>
                  <w:rStyle w:val="a4"/>
                </w:rPr>
                <w:t>Председатель Комитета по международным делам, обороне и безопасности</w:t>
              </w:r>
            </w:hyperlink>
            <w:r>
              <w:rPr>
                <w:rStyle w:val="s0"/>
              </w:rPr>
              <w:t xml:space="preserve"> (09.2007-</w:t>
            </w:r>
            <w:hyperlink r:id="rId16" w:history="1">
              <w:r>
                <w:rPr>
                  <w:rStyle w:val="a4"/>
                </w:rPr>
                <w:t>25.08.2009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EB5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1F0EB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Аграрной партии, до слияния с </w:t>
            </w:r>
            <w:r>
              <w:t>НДП «Нур Отан» (1999-2006)</w:t>
            </w:r>
            <w:r>
              <w:rPr>
                <w:rStyle w:val="s0"/>
              </w:rPr>
              <w:t>;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7" w:history="1">
              <w:r>
                <w:rPr>
                  <w:rStyle w:val="a4"/>
                </w:rPr>
                <w:t>Член Политсовета</w:t>
              </w:r>
            </w:hyperlink>
            <w:r>
              <w:rPr>
                <w:rStyle w:val="s0"/>
              </w:rPr>
              <w:t xml:space="preserve">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EB5">
            <w:pPr>
              <w:pStyle w:val="p"/>
            </w:pPr>
            <w:r>
              <w:rPr>
                <w:rStyle w:val="s1"/>
              </w:rPr>
              <w:t xml:space="preserve">Государственные и международные награды, премии, почетные </w:t>
            </w:r>
            <w:r>
              <w:rPr>
                <w:rStyle w:val="s1"/>
              </w:rPr>
              <w:t>звания: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«Курмет» (2005), «Содружество» (2009, МПА СНГ);</w:t>
            </w:r>
          </w:p>
          <w:p w:rsidR="00000000" w:rsidRDefault="001F0EB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Юбилейные 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EB5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Научные труды: «Стратегическое планирование социальной сферы народного хозяйства РК»;</w:t>
            </w:r>
          </w:p>
          <w:p w:rsidR="00000000" w:rsidRDefault="001F0EB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Автор книг: «Страте</w:t>
            </w:r>
            <w:r>
              <w:t>гия развития социальной сферы Казахстана», «Прогнозирование социального развития Республики Казахстан», «Формирование стратегии развития социальной инфраструктуры»</w:t>
            </w:r>
          </w:p>
        </w:tc>
      </w:tr>
    </w:tbl>
    <w:p w:rsidR="00000000" w:rsidRDefault="001F0EB5">
      <w:pPr>
        <w:pStyle w:val="p"/>
      </w:pPr>
      <w:r>
        <w:t> </w:t>
      </w:r>
    </w:p>
    <w:p w:rsidR="00000000" w:rsidRDefault="001F0EB5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0EB5" w:rsidRDefault="001F0EB5" w:rsidP="001F0EB5">
      <w:r>
        <w:separator/>
      </w:r>
    </w:p>
  </w:endnote>
  <w:endnote w:type="continuationSeparator" w:id="0">
    <w:p w:rsidR="001F0EB5" w:rsidRDefault="001F0EB5" w:rsidP="001F0E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EB5" w:rsidRDefault="001F0EB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EB5" w:rsidRDefault="001F0EB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EB5" w:rsidRDefault="001F0EB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0EB5" w:rsidRDefault="001F0EB5" w:rsidP="001F0EB5">
      <w:r>
        <w:separator/>
      </w:r>
    </w:p>
  </w:footnote>
  <w:footnote w:type="continuationSeparator" w:id="0">
    <w:p w:rsidR="001F0EB5" w:rsidRDefault="001F0EB5" w:rsidP="001F0E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EB5" w:rsidRDefault="001F0EB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EB5" w:rsidRDefault="001F0EB5" w:rsidP="001F0EB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0EB5" w:rsidRPr="001F0EB5" w:rsidRDefault="001F0EB5" w:rsidP="001F0EB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Рустемов Нурбах Турарович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EB5" w:rsidRDefault="001F0EB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0EB5"/>
    <w:rsid w:val="001F0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F0E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0EB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F0EB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F0EB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F0EB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F0E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F0E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0EB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F0EB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F0EB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F0EB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F0E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0362" TargetMode="External"/><Relationship Id="rId13" Type="http://schemas.openxmlformats.org/officeDocument/2006/relationships/hyperlink" Target="http://online.zakon.kz/Document/?doc_id=3011172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325481" TargetMode="External"/><Relationship Id="rId17" Type="http://schemas.openxmlformats.org/officeDocument/2006/relationships/hyperlink" Target="http://online.zakon.kz/Document/?doc_id=3011120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793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531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085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37321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14188" TargetMode="External"/><Relationship Id="rId14" Type="http://schemas.openxmlformats.org/officeDocument/2006/relationships/hyperlink" Target="http://online.zakon.kz/Document/?doc_id=3012019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691</Words>
  <Characters>3943</Characters>
  <Application>Microsoft Office Word</Application>
  <DocSecurity>0</DocSecurity>
  <Lines>32</Lines>
  <Paragraphs>9</Paragraphs>
  <ScaleCrop>false</ScaleCrop>
  <Company/>
  <LinksUpToDate>false</LinksUpToDate>
  <CharactersWithSpaces>4625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Рустемов Нурбах Турарович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2023-09-02T12:21:00Z</dcterms:created>
  <dcterms:modified xsi:type="dcterms:W3CDTF">2023-09-02T12:21:00Z</dcterms:modified>
</cp:coreProperties>
</file>