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8382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325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83826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 xml:space="preserve">Шакиров Аскар Оразалиевич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8382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83826">
            <w:pPr>
              <w:pStyle w:val="a3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8382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826">
            <w:pPr>
              <w:pStyle w:val="a3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Член Совета директоров НК «КазМунайГаз», независимый директор</w:t>
            </w:r>
          </w:p>
        </w:tc>
      </w:tr>
      <w:tr w:rsidR="00000000">
        <w:trPr>
          <w:trHeight w:val="319"/>
        </w:trPr>
        <w:tc>
          <w:tcPr>
            <w:tcW w:w="0" w:type="auto"/>
            <w:vMerge/>
            <w:vAlign w:val="center"/>
            <w:hideMark/>
          </w:tcPr>
          <w:p w:rsidR="00000000" w:rsidRDefault="0098382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826">
            <w:pPr>
              <w:pStyle w:val="a3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02.02.1956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8382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826">
            <w:pPr>
              <w:pStyle w:val="a3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г. </w:t>
            </w:r>
            <w:r>
              <w:t>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8382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826">
            <w:pPr>
              <w:pStyle w:val="a3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83826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Бейсенова Ляйля Баримбековна</w:t>
            </w:r>
          </w:p>
          <w:p w:rsidR="00000000" w:rsidRDefault="00983826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два сына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8382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826">
            <w:pPr>
              <w:pStyle w:val="a3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983826">
            <w:pPr>
              <w:pStyle w:val="a3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английский, китайский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826">
            <w:pPr>
              <w:pStyle w:val="a3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83826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Институт стран Азии и Африки при Московском государственном университете имени М.В. Ломоносова (1973-1978)</w:t>
            </w:r>
          </w:p>
          <w:p w:rsidR="00000000" w:rsidRDefault="00983826">
            <w:pPr>
              <w:pStyle w:val="a3"/>
            </w:pPr>
            <w:r>
              <w:rPr>
                <w:i/>
                <w:iCs/>
              </w:rPr>
              <w:t>Историк-востоковед</w:t>
            </w:r>
          </w:p>
          <w:p w:rsidR="00000000" w:rsidRDefault="00983826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Классный чин: Чрезвычайный и Полномочный Посланник 1-го класса (09.2000)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826">
            <w:pPr>
              <w:pStyle w:val="a3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983826">
            <w:pPr>
              <w:pStyle w:val="a3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826">
            <w:pPr>
              <w:pStyle w:val="a3"/>
            </w:pPr>
            <w:r>
              <w:rPr>
                <w:rStyle w:val="s1"/>
              </w:rPr>
              <w:t>Трудовой стаж: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Адъюнкт, инспектор, старший инспектор Академии Министерства внутренних дел СССР в</w:t>
            </w:r>
            <w:r>
              <w:t xml:space="preserve"> группе по обеспечению работы представителя Советского Союза в Комитете ООН по борьбе с преступностью и уголовному правосудию (1978-1987);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Референт отдела внешних сношений Министерства внутренних дел СССР (1987-1989);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отдела ВНИИ Ми</w:t>
            </w:r>
            <w:r>
              <w:t>нистерства внутренних дел СССР (1989-1992);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Заведующий договорно-правовым отделом, Заместитель начальника, Начальник главного договорно-правового управления Министерства иностранных дел Республики Казахстан (1992-1995);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Временный Поверенный в делах Республики Казахстан в Республике Корея (04.1995-03.1996);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Посол по особым поручениям Министерства иностранных дел Республики Казахстан (03.1996-04.1996);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Заместитель Министра иностранных дел Республики Казахстан </w:t>
            </w:r>
            <w:r>
              <w:t>(04.1996-11.1997);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департамента Азии, Ближнего Востока и Африки Министерства иностранных дел Республики Казахстан (06.1997-11.1997);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Вице-министр - директор 4-го департамента Министерства иностранных дел Республики Казахстан (1997-19</w:t>
            </w:r>
            <w:r>
              <w:t>98);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Вице-министр иностранных дел Республики Казахстан (02.1998 - 08.1998);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Чрезвычайный и Полномочный Посол Республики Казахстан в Индии (08.1998-08.2004);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Министра иностранных дел Республики Казахстан (08.2004-02.2006);</w:t>
            </w:r>
          </w:p>
          <w:p w:rsidR="00000000" w:rsidRDefault="00983826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Комитета таможенного контроля Министерства финансов Республики Казахстан (02.2006-07.06.2007);</w:t>
            </w:r>
          </w:p>
          <w:p w:rsidR="00000000" w:rsidRDefault="00983826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Уполномоченный по правам человека в Республике Казахстан</w:t>
              </w:r>
            </w:hyperlink>
            <w:r>
              <w:rPr>
                <w:rStyle w:val="s0"/>
              </w:rPr>
              <w:t xml:space="preserve"> (24.09.200</w:t>
            </w:r>
            <w:r>
              <w:rPr>
                <w:rStyle w:val="s0"/>
              </w:rPr>
              <w:t xml:space="preserve">7; переназначен 09.2012, переназначен </w:t>
            </w:r>
            <w:hyperlink r:id="rId9" w:history="1">
              <w:r>
                <w:rPr>
                  <w:rStyle w:val="a4"/>
                </w:rPr>
                <w:t>04.09.2017</w:t>
              </w:r>
            </w:hyperlink>
            <w:r>
              <w:rPr>
                <w:rStyle w:val="s0"/>
              </w:rPr>
              <w:t>-</w:t>
            </w:r>
            <w:hyperlink r:id="rId10" w:history="1">
              <w:r>
                <w:rPr>
                  <w:rStyle w:val="a4"/>
                </w:rPr>
                <w:t>02.09.2019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826">
            <w:pPr>
              <w:pStyle w:val="a3"/>
            </w:pPr>
            <w:r>
              <w:rPr>
                <w:rStyle w:val="s1"/>
              </w:rPr>
              <w:t>Прочие должности: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«Государственная страховая корпорация по страхованию экспортных кредитов и инвестиций» (11.2004-09.2006);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парламентской ассамблеи Организации по безопасности и сотрудничеству в Европе (ОБСЕ) (</w:t>
            </w:r>
            <w:hyperlink r:id="rId11" w:history="1">
              <w:r>
                <w:rPr>
                  <w:rStyle w:val="a4"/>
                </w:rPr>
                <w:t>07.2021</w:t>
              </w:r>
            </w:hyperlink>
            <w:r>
              <w:rPr>
                <w:rStyle w:val="s0"/>
              </w:rPr>
              <w:t>);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НК «КазМунайГаз», независимый директор (с 11.2023)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826">
            <w:pPr>
              <w:pStyle w:val="a3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Сената Парламента Республики Казахстан (</w:t>
            </w:r>
            <w:hyperlink r:id="rId12" w:history="1">
              <w:r>
                <w:rPr>
                  <w:rStyle w:val="a4"/>
                </w:rPr>
                <w:t>12.08.2019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3" w:history="1">
              <w:r>
                <w:rPr>
                  <w:rStyle w:val="a4"/>
                </w:rPr>
                <w:t>24.01.2023</w:t>
              </w:r>
            </w:hyperlink>
            <w:r>
              <w:rPr>
                <w:rStyle w:val="s0"/>
              </w:rPr>
              <w:t xml:space="preserve">-26.09.2023), Заместитель Председателя Сената Парламента </w:t>
            </w:r>
            <w:r>
              <w:t>Республики Казахстан (</w:t>
            </w:r>
            <w:hyperlink r:id="rId14" w:history="1">
              <w:r>
                <w:rPr>
                  <w:rStyle w:val="a4"/>
                </w:rPr>
                <w:t>02.09.2019</w:t>
              </w:r>
            </w:hyperlink>
            <w:r>
              <w:t>-24.01.2023), Председатель Комитета по международным отношениям, обороне и безопасности Сената Парламента Республики Казахстан (26.01.2023-26.09.2023)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826">
            <w:pPr>
              <w:pStyle w:val="a3"/>
            </w:pPr>
            <w:r>
              <w:rPr>
                <w:rStyle w:val="s1"/>
              </w:rPr>
              <w:t>Государственные и международные наград</w:t>
            </w:r>
            <w:r>
              <w:rPr>
                <w:rStyle w:val="s1"/>
              </w:rPr>
              <w:t>ы, премии, почетные звания:</w:t>
            </w:r>
          </w:p>
          <w:p w:rsidR="00000000" w:rsidRDefault="00983826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О</w:t>
            </w:r>
            <w:r>
              <w:t>рдена: «Құрмет», «Парасат» (</w:t>
            </w:r>
            <w:hyperlink r:id="rId15" w:history="1">
              <w:r>
                <w:rPr>
                  <w:rStyle w:val="a4"/>
                </w:rPr>
                <w:t>16.12.2021</w:t>
              </w:r>
            </w:hyperlink>
            <w:r>
              <w:t>);</w:t>
            </w:r>
          </w:p>
          <w:p w:rsidR="00000000" w:rsidRDefault="00983826">
            <w:pPr>
              <w:pStyle w:val="a3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</w:t>
            </w:r>
          </w:p>
        </w:tc>
      </w:tr>
    </w:tbl>
    <w:p w:rsidR="00000000" w:rsidRDefault="00983826">
      <w:pPr>
        <w:pStyle w:val="a3"/>
      </w:pPr>
      <w:r>
        <w:t> </w:t>
      </w:r>
    </w:p>
    <w:p w:rsidR="00000000" w:rsidRDefault="00983826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826" w:rsidRDefault="00983826" w:rsidP="00983826">
      <w:r>
        <w:separator/>
      </w:r>
    </w:p>
  </w:endnote>
  <w:endnote w:type="continuationSeparator" w:id="0">
    <w:p w:rsidR="00983826" w:rsidRDefault="00983826" w:rsidP="009838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826" w:rsidRDefault="0098382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826" w:rsidRDefault="0098382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826" w:rsidRDefault="0098382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826" w:rsidRDefault="00983826" w:rsidP="00983826">
      <w:r>
        <w:separator/>
      </w:r>
    </w:p>
  </w:footnote>
  <w:footnote w:type="continuationSeparator" w:id="0">
    <w:p w:rsidR="00983826" w:rsidRDefault="00983826" w:rsidP="009838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826" w:rsidRDefault="0098382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826" w:rsidRDefault="00983826" w:rsidP="0098382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3826" w:rsidRPr="00983826" w:rsidRDefault="00983826" w:rsidP="0098382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Шакиров Аскар Оразалиевич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826" w:rsidRDefault="0098382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3826"/>
    <w:rsid w:val="00983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8382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8382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8382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382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8382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38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8382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8382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8382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382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8382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38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89685" TargetMode="External"/><Relationship Id="rId13" Type="http://schemas.openxmlformats.org/officeDocument/2006/relationships/hyperlink" Target="http://online.zakon.kz/Document/?doc_id=3858608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19669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1097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1096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60413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14641" TargetMode="External"/><Relationship Id="rId14" Type="http://schemas.openxmlformats.org/officeDocument/2006/relationships/hyperlink" Target="http://online.zakon.kz/Document/?doc_id=3534072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552</Words>
  <Characters>3147</Characters>
  <Application>Microsoft Office Word</Application>
  <DocSecurity>0</DocSecurity>
  <Lines>26</Lines>
  <Paragraphs>7</Paragraphs>
  <ScaleCrop>false</ScaleCrop>
  <Company/>
  <LinksUpToDate>false</LinksUpToDate>
  <CharactersWithSpaces>3692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Шакиров Аскар Оразалиевич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2023-11-09T00:14:00Z</dcterms:created>
  <dcterms:modified xsi:type="dcterms:W3CDTF">2023-11-09T00:14:00Z</dcterms:modified>
</cp:coreProperties>
</file>