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7DE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6566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7DE6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Абдуллаев Калилла Насурлаевич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07D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7DE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07D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Правления АО «Фонд проблемных кредитов»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07D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31.12.1971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07D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Джамбулская область; г. </w:t>
            </w:r>
            <w:r>
              <w:t>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07D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07DE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307DE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07DE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307D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>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07D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Жамбылский технологический институт легкой и пищевой промышленности (1994</w:t>
            </w:r>
            <w:r>
              <w:rPr>
                <w:rStyle w:val="s0"/>
              </w:rPr>
              <w:t>)</w:t>
            </w:r>
          </w:p>
          <w:p w:rsidR="00000000" w:rsidRDefault="00307DE6">
            <w:pPr>
              <w:pStyle w:val="p"/>
            </w:pPr>
            <w:r>
              <w:rPr>
                <w:i/>
                <w:iCs/>
              </w:rPr>
              <w:t>Специальность «Инженер-экономист»</w:t>
            </w:r>
          </w:p>
          <w:p w:rsidR="00000000" w:rsidRDefault="00307DE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Таразский государственный университет имени М.Х. Дулати (2002</w:t>
            </w:r>
            <w:r>
              <w:rPr>
                <w:rStyle w:val="s0"/>
              </w:rPr>
              <w:t>)</w:t>
            </w:r>
          </w:p>
          <w:p w:rsidR="00000000" w:rsidRDefault="00307DE6">
            <w:pPr>
              <w:pStyle w:val="p"/>
            </w:pPr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07DE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кандидатской диссертации: «Государственное регулирование промышленного производства в условиях переходной экономики (на примере Республики Казахстан)» (2000);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Доктор экономических наук, тема докторской диссертации: </w:t>
            </w:r>
            <w:r>
              <w:rPr>
                <w:rStyle w:val="s0"/>
              </w:rPr>
              <w:t>«Теория и методология формирования и реализации промышленной политики (на примере Республики Казахстан)» (2010)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Налоговый инспектор, заместитель начальника отдела, начальник отдела, заместитель председателя Налогового комитета по </w:t>
            </w:r>
            <w:r>
              <w:t>г. Тараз Жамбылской области (10.1994-03.1999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Налогового комитета по Жамбылской области (03.1999-01.2001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Исполняющий обязанности председателя Налогового комитета по г. Тараз (01.2001-04.2002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Налого</w:t>
            </w:r>
            <w:r>
              <w:t>вого комитета по району им. Т. Рыскулова Жамбылской области (2002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начальника Управления налогового администрирования Налогового комитета Министерства финансов Республики Казахстан (09.2002-10.2004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Налогового комитета по г. Астане (10.2004-02.2005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Налогового комитета по Костанайской области</w:t>
            </w:r>
            <w:r>
              <w:rPr>
                <w:rStyle w:val="s0"/>
              </w:rPr>
              <w:t xml:space="preserve"> (</w:t>
            </w:r>
            <w:r>
              <w:t>02.2005-05.2008</w:t>
            </w:r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Начальник Налогового деп</w:t>
              </w:r>
              <w:r>
                <w:rPr>
                  <w:rStyle w:val="a4"/>
                </w:rPr>
                <w:t>артамента по Северо-Казахстанской области</w:t>
              </w:r>
            </w:hyperlink>
            <w:r>
              <w:rPr>
                <w:rStyle w:val="s0"/>
              </w:rPr>
              <w:t xml:space="preserve"> (05.2008-08.2009);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Начальник Налогового департамента по Павлодарской области</w:t>
              </w:r>
            </w:hyperlink>
            <w:r>
              <w:t xml:space="preserve"> Министерства финансов Республики Казахстан (28.08.2009-02.2012);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Налогового департамента по Мангистауской области Налогового комитета Министерства финансов Республики Казахстан (02.2012-06.2012);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Заместитель Акима Мангистауской обла</w:t>
              </w:r>
              <w:r>
                <w:rPr>
                  <w:rStyle w:val="a4"/>
                </w:rPr>
                <w:t>сти</w:t>
              </w:r>
            </w:hyperlink>
            <w:r>
              <w:t xml:space="preserve"> (06.2012-07.2014);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hyperlink r:id="rId11" w:history="1">
              <w:r>
                <w:rPr>
                  <w:rStyle w:val="a4"/>
                </w:rPr>
                <w:t>Председатель Комитета по государственным закупкам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(07.2014-</w:t>
            </w:r>
            <w:hyperlink r:id="rId12" w:history="1">
              <w:r>
                <w:rPr>
                  <w:rStyle w:val="a4"/>
                </w:rPr>
                <w:t>07.2017</w:t>
              </w:r>
            </w:hyperlink>
            <w:r>
              <w:rPr>
                <w:rStyle w:val="s0"/>
              </w:rPr>
              <w:t>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t>Государственный инспектор Отдела государственного контроля и организационно-территориальной работы АП РК (2017-2019);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Партнер по корпоративным связям ТОО «Международная Аудиторская Компания Russell Bedford A+partners» (2019-2021)</w:t>
            </w:r>
            <w:r>
              <w:rPr>
                <w:rStyle w:val="s0"/>
              </w:rPr>
              <w:t>;</w:t>
            </w:r>
            <w:r>
              <w:rPr>
                <w:rStyle w:val="s0"/>
              </w:rPr>
              <w:br/>
            </w: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Проректор Казахского национального университета имени Аль-Фараби, (2021-2024);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Председатель Правления АО «Фонд проблемных кредитов» (с 07.2024)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DE6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07D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«Құрмет»(2015);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 Республикасының тәуелсіздігіне 20 жыл» (2011);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Письменная благодарность Президента Республики Казахстан Н.А. Назарбаева (2001);</w:t>
            </w:r>
          </w:p>
          <w:p w:rsidR="00000000" w:rsidRDefault="00307D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Звания: Отличник налоговой службы Республики Казахстан (2007), Отличник финанс</w:t>
            </w:r>
            <w:r>
              <w:rPr>
                <w:rStyle w:val="s0"/>
              </w:rPr>
              <w:t>овой службы Республики Казахстан (2011), Отличник государственной службы Республики Казахстан (2015)</w:t>
            </w:r>
          </w:p>
        </w:tc>
      </w:tr>
    </w:tbl>
    <w:p w:rsidR="00000000" w:rsidRDefault="00307DE6">
      <w:pPr>
        <w:pStyle w:val="p"/>
      </w:pPr>
      <w:r>
        <w:t> </w:t>
      </w:r>
    </w:p>
    <w:p w:rsidR="00000000" w:rsidRDefault="00307DE6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DE6" w:rsidRDefault="00307DE6" w:rsidP="00307DE6">
      <w:r>
        <w:separator/>
      </w:r>
    </w:p>
  </w:endnote>
  <w:endnote w:type="continuationSeparator" w:id="0">
    <w:p w:rsidR="00307DE6" w:rsidRDefault="00307DE6" w:rsidP="00307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DE6" w:rsidRDefault="00307DE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DE6" w:rsidRDefault="00307DE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DE6" w:rsidRDefault="00307DE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DE6" w:rsidRDefault="00307DE6" w:rsidP="00307DE6">
      <w:r>
        <w:separator/>
      </w:r>
    </w:p>
  </w:footnote>
  <w:footnote w:type="continuationSeparator" w:id="0">
    <w:p w:rsidR="00307DE6" w:rsidRDefault="00307DE6" w:rsidP="00307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DE6" w:rsidRDefault="00307DE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DE6" w:rsidRDefault="00307DE6" w:rsidP="00307D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7DE6" w:rsidRPr="00307DE6" w:rsidRDefault="00307DE6" w:rsidP="00307D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Абдуллаев Калилла Насурлаевич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DE6" w:rsidRDefault="00307DE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7DE6"/>
    <w:rsid w:val="0030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07D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7D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07D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07D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07D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07D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07D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7D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07D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07D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07D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07D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55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6129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38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075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319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523</Words>
  <Characters>2986</Characters>
  <Application>Microsoft Office Word</Application>
  <DocSecurity>0</DocSecurity>
  <Lines>24</Lines>
  <Paragraphs>7</Paragraphs>
  <ScaleCrop>false</ScaleCrop>
  <Company>SPecialiST RePack</Company>
  <LinksUpToDate>false</LinksUpToDate>
  <CharactersWithSpaces>3502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Абдуллаев Калилла Насурлаевич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2024-07-14T13:53:00Z</dcterms:created>
  <dcterms:modified xsi:type="dcterms:W3CDTF">2024-07-14T13:53:00Z</dcterms:modified>
</cp:coreProperties>
</file>