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4CBB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«Ертіс» ңлеуметтiк-кңсiпкерлiк корпорациясы», «Жетісу» ңлеуметтiк-кңсiпкерлiк корпорациясы» акционерлiк қоғамдары қызметiнiң негiзгi қағидаттары туралы меморандумдарды бекiту туралы» Қазақстан Республикасы Үкіметінің 2007 жылғы 19 мамырдағы № 392 Қаулысы (</w:t>
      </w:r>
      <w:r>
        <w:rPr>
          <w:rStyle w:val="s0"/>
          <w:rFonts w:eastAsia="Times New Roman"/>
          <w:b/>
          <w:bCs/>
        </w:rPr>
        <w:t>2018.10.12. берілген өзгерістер мен толықтыруларымен</w:t>
      </w:r>
      <w:r>
        <w:rPr>
          <w:rStyle w:val="s0"/>
          <w:rFonts w:eastAsia="Times New Roman"/>
          <w:b/>
          <w:bCs/>
        </w:rPr>
        <w:t>)</w:t>
      </w:r>
    </w:p>
    <w:p w:rsidR="00000000" w:rsidRDefault="001A4CBB">
      <w:pPr>
        <w:ind w:firstLine="400"/>
        <w:jc w:val="both"/>
      </w:pPr>
      <w:r>
        <w:rPr>
          <w:rStyle w:val="s0"/>
        </w:rPr>
        <w:t> </w:t>
      </w:r>
    </w:p>
    <w:p w:rsidR="00000000" w:rsidRDefault="001A4CBB">
      <w:pPr>
        <w:ind w:firstLine="400"/>
        <w:jc w:val="both"/>
      </w:pPr>
      <w:r>
        <w:t>Енгізілген өзгерістер:</w:t>
      </w:r>
    </w:p>
    <w:p w:rsidR="00000000" w:rsidRDefault="001A4CBB">
      <w:pPr>
        <w:ind w:firstLine="400"/>
        <w:jc w:val="both"/>
      </w:pPr>
      <w:r>
        <w:t> </w:t>
      </w:r>
    </w:p>
    <w:p w:rsidR="00000000" w:rsidRDefault="001A4CBB">
      <w:pPr>
        <w:ind w:firstLine="400"/>
        <w:jc w:val="both"/>
      </w:pPr>
      <w:r>
        <w:t>ҚР</w:t>
      </w:r>
      <w:r>
        <w:t xml:space="preserve"> Үкіметінің 2008.11.06. № 576 </w:t>
      </w:r>
      <w:hyperlink r:id="rId7" w:anchor="sub_id=600" w:history="1">
        <w:r>
          <w:rPr>
            <w:rStyle w:val="a4"/>
          </w:rPr>
          <w:t>қаулысымен</w:t>
        </w:r>
      </w:hyperlink>
    </w:p>
    <w:p w:rsidR="00000000" w:rsidRDefault="001A4CBB">
      <w:pPr>
        <w:ind w:firstLine="400"/>
        <w:jc w:val="both"/>
      </w:pPr>
      <w:r>
        <w:t>ҚР</w:t>
      </w:r>
      <w:r>
        <w:t xml:space="preserve"> Үкіметінің 2008.15.08. № 752 </w:t>
      </w:r>
      <w:hyperlink r:id="rId8" w:anchor="sub_id=400" w:history="1">
        <w:r>
          <w:rPr>
            <w:rStyle w:val="a4"/>
          </w:rPr>
          <w:t>Қаулысымен</w:t>
        </w:r>
      </w:hyperlink>
    </w:p>
    <w:p w:rsidR="00000000" w:rsidRDefault="001A4CBB">
      <w:pPr>
        <w:ind w:firstLine="397"/>
        <w:jc w:val="both"/>
      </w:pPr>
      <w:r>
        <w:rPr>
          <w:lang w:val="kk-KZ"/>
        </w:rPr>
        <w:t>ҚР</w:t>
      </w:r>
      <w:r>
        <w:rPr>
          <w:rStyle w:val="s0"/>
          <w:lang w:val="kk-KZ"/>
        </w:rPr>
        <w:t xml:space="preserve"> Үкіметінің 2018.10.12. № 818 </w:t>
      </w:r>
      <w:hyperlink r:id="rId9" w:anchor="sub_id=20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1A4CBB">
      <w:pPr>
        <w:ind w:firstLine="400"/>
        <w:jc w:val="both"/>
      </w:pPr>
      <w:r>
        <w:t> </w:t>
      </w:r>
    </w:p>
    <w:p w:rsidR="00000000" w:rsidRDefault="001A4CBB">
      <w:pPr>
        <w:ind w:firstLine="400"/>
        <w:jc w:val="both"/>
      </w:pPr>
      <w:r>
        <w:t>Бұрынғы редакциялар:</w:t>
      </w:r>
    </w:p>
    <w:p w:rsidR="00000000" w:rsidRDefault="001A4CBB">
      <w:pPr>
        <w:ind w:firstLine="400"/>
        <w:jc w:val="both"/>
      </w:pPr>
      <w:r>
        <w:t> </w:t>
      </w:r>
    </w:p>
    <w:p w:rsidR="00000000" w:rsidRDefault="001A4CBB">
      <w:pPr>
        <w:ind w:firstLine="400"/>
        <w:jc w:val="both"/>
      </w:pPr>
      <w:r>
        <w:t xml:space="preserve">2008 ж. 11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A4CBB">
      <w:pPr>
        <w:ind w:firstLine="400"/>
        <w:jc w:val="both"/>
      </w:pPr>
      <w:r>
        <w:t> 2008 ж. 1</w:t>
      </w:r>
      <w:r>
        <w:t xml:space="preserve">3 маусымға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A4CBB">
      <w:pPr>
        <w:ind w:firstLine="397"/>
        <w:jc w:val="both"/>
      </w:pPr>
      <w:r>
        <w:rPr>
          <w:rStyle w:val="s0"/>
          <w:lang w:val="kk-KZ"/>
        </w:rPr>
        <w:t xml:space="preserve">2018 ж. 10 желтоқсанға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1A4CBB">
      <w:pPr>
        <w:ind w:firstLine="400"/>
        <w:jc w:val="both"/>
      </w:pPr>
      <w:r>
        <w:t> </w:t>
      </w:r>
    </w:p>
    <w:p w:rsidR="00000000" w:rsidRDefault="001A4CBB">
      <w:pPr>
        <w:ind w:firstLine="400"/>
        <w:jc w:val="both"/>
      </w:pPr>
      <w:r>
        <w:t> </w:t>
      </w:r>
    </w:p>
    <w:p w:rsidR="00000000" w:rsidRDefault="001A4CB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CBB" w:rsidRDefault="001A4CBB" w:rsidP="001A4CBB">
      <w:r>
        <w:separator/>
      </w:r>
    </w:p>
  </w:endnote>
  <w:endnote w:type="continuationSeparator" w:id="0">
    <w:p w:rsidR="001A4CBB" w:rsidRDefault="001A4CBB" w:rsidP="001A4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BB" w:rsidRDefault="001A4C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BB" w:rsidRDefault="001A4C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BB" w:rsidRDefault="001A4C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CBB" w:rsidRDefault="001A4CBB" w:rsidP="001A4CBB">
      <w:r>
        <w:separator/>
      </w:r>
    </w:p>
  </w:footnote>
  <w:footnote w:type="continuationSeparator" w:id="0">
    <w:p w:rsidR="001A4CBB" w:rsidRDefault="001A4CBB" w:rsidP="001A4C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BB" w:rsidRDefault="001A4C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BB" w:rsidRDefault="001A4CBB" w:rsidP="001A4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4CBB" w:rsidRPr="001A4CBB" w:rsidRDefault="001A4CBB" w:rsidP="001A4C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«Ертіс» әлеуметтiк-кәсiпкерлiк корпорациясы», «Жетісу» әлеуметтiк-кәсiпкерлiк корпорациясы» акционерлiк қоғамдары қызметiнiң негiзгi қағидаттары туралы меморандумдарды бекiту туралы» Қазақстан Республикасы Үкіметінің 2007 жылғы 19 мамырдағы № 392 Қаулысы (2018.10.12.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CBB" w:rsidRDefault="001A4C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4CBB"/>
    <w:rsid w:val="001A4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C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C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C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C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4C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4C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4C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4C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0351" TargetMode="External"/><Relationship Id="rId13" Type="http://schemas.openxmlformats.org/officeDocument/2006/relationships/hyperlink" Target="http://online.zakon.kz/Document/?doc_id=317347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87907" TargetMode="External"/><Relationship Id="rId12" Type="http://schemas.openxmlformats.org/officeDocument/2006/relationships/hyperlink" Target="http://online.zakon.kz/Document/?doc_id=302003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79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0232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21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1145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«Ертіс» әлеуметтiк-кәсiпкерлiк корпорациясы», «Жетісу» әлеуметтiк-кәсiпкерлiк корпорациясы» акционерлiк қоғамдары қызметiнiң негiзгi қағидаттары туралы меморандумдарды бекiту туралы» Қазақстан Республикасы Үкіметінің 2007 жылғы 19 мамырдағы № 392 Қаулысы (2018.10.12.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2024-04-25T08:31:00Z</dcterms:created>
  <dcterms:modified xsi:type="dcterms:W3CDTF">2024-04-25T08:31:00Z</dcterms:modified>
</cp:coreProperties>
</file>