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2D24">
      <w:pPr>
        <w:jc w:val="center"/>
      </w:pPr>
      <w:bookmarkStart w:id="0" w:name="_GoBack"/>
      <w:bookmarkEnd w:id="0"/>
      <w:r>
        <w:rPr>
          <w:rStyle w:val="s1"/>
        </w:rPr>
        <w:t>Мақта қолхаттарын беру арқылы қойма қызметі бойынша қызметтер көрсету жөніндегі қызметке қойылатын біліктілік талаптарын бекіту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 маусымдағы № 449 Қаулысы</w:t>
      </w:r>
    </w:p>
    <w:p w:rsidR="00000000" w:rsidRDefault="00E02D24">
      <w:pPr>
        <w:jc w:val="center"/>
      </w:pPr>
      <w:r>
        <w:rPr>
          <w:rStyle w:val="s3"/>
          <w:b w:val="0"/>
          <w:bCs w:val="0"/>
        </w:rPr>
        <w:t xml:space="preserve">(2012.28.06.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E02D24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E02D2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 жылғы 29 қарашадағы № 1506 </w:t>
      </w:r>
      <w:hyperlink r:id="rId8" w:anchor="sub_id=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E02D24">
      <w:pPr>
        <w:jc w:val="center"/>
      </w:pPr>
      <w:r>
        <w:t> </w:t>
      </w:r>
    </w:p>
    <w:p w:rsidR="00000000" w:rsidRDefault="00E02D2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</w:t>
      </w:r>
      <w:r>
        <w:rPr>
          <w:rStyle w:val="s3"/>
          <w:b w:val="0"/>
          <w:bCs w:val="0"/>
        </w:rPr>
        <w:t xml:space="preserve">кіметінің 2012.28.06. № 867 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тақырыбы жаңа редакцияда (</w:t>
      </w:r>
      <w:hyperlink r:id="rId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2D24">
      <w:pPr>
        <w:jc w:val="center"/>
      </w:pPr>
      <w:r>
        <w:t> </w:t>
      </w:r>
    </w:p>
    <w:p w:rsidR="00000000" w:rsidRDefault="00E02D24">
      <w:pPr>
        <w:ind w:firstLine="400"/>
        <w:jc w:val="both"/>
      </w:pPr>
      <w:r>
        <w:rPr>
          <w:rStyle w:val="s0"/>
        </w:rPr>
        <w:t>«Лицензиялау туралы»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2007 жылғы 11 ақпандағы Заңының </w:t>
      </w:r>
      <w:hyperlink r:id="rId11" w:anchor="sub_id=60000" w:history="1">
        <w:r>
          <w:rPr>
            <w:rStyle w:val="a4"/>
          </w:rPr>
          <w:t>6-бабына </w:t>
        </w:r>
      </w:hyperlink>
      <w:r>
        <w:rPr>
          <w:rStyle w:val="s0"/>
        </w:rPr>
        <w:t xml:space="preserve">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E02D2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2012.28.06. № 867 </w:t>
      </w:r>
      <w:hyperlink r:id="rId1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өзгертілді (</w:t>
      </w:r>
      <w:hyperlink r:id="rId13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2D24">
      <w:pPr>
        <w:ind w:firstLine="400"/>
        <w:jc w:val="both"/>
      </w:pPr>
      <w:r>
        <w:rPr>
          <w:rStyle w:val="s0"/>
        </w:rPr>
        <w:t>1. Қоса беріліп отырған:</w:t>
      </w:r>
    </w:p>
    <w:p w:rsidR="00000000" w:rsidRDefault="00E02D24">
      <w:pPr>
        <w:ind w:firstLine="400"/>
        <w:jc w:val="both"/>
      </w:pPr>
      <w:r>
        <w:rPr>
          <w:rStyle w:val="s0"/>
        </w:rPr>
        <w:t xml:space="preserve">1) ҚР Үкіметінің 2012.28.06. № 867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5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2D24">
      <w:pPr>
        <w:ind w:firstLine="400"/>
        <w:jc w:val="both"/>
      </w:pPr>
      <w:r>
        <w:rPr>
          <w:rStyle w:val="s0"/>
        </w:rPr>
        <w:t xml:space="preserve">2) мақта қолхаттарын беру арқылы қойма қызметі бойынша қызметтер көрсету жөніндегі қызметке қойылатын </w:t>
      </w:r>
      <w:hyperlink w:anchor="sub20" w:history="1">
        <w:r>
          <w:rPr>
            <w:rStyle w:val="a4"/>
          </w:rPr>
          <w:t>біліктілік талаптары</w:t>
        </w:r>
      </w:hyperlink>
      <w:r>
        <w:rPr>
          <w:rStyle w:val="s0"/>
        </w:rPr>
        <w:t xml:space="preserve"> бекітілсін.</w:t>
      </w:r>
    </w:p>
    <w:p w:rsidR="00000000" w:rsidRDefault="00E02D24">
      <w:pPr>
        <w:ind w:firstLine="400"/>
        <w:jc w:val="both"/>
      </w:pPr>
      <w:r>
        <w:rPr>
          <w:rStyle w:val="s0"/>
        </w:rPr>
        <w:t xml:space="preserve">2. Шитті мақтаны талшықты мақтаға бастапқы қайта өңдеу жөніндегі қызметті жүзеге асыратын заңды тұлғаларға қойылатын біліктілік талаптарын бекіту туралы Қазақстан Республикасы Үкіметінің 2005 жылғы 22 желтоқсандағы № 1270 </w:t>
      </w:r>
      <w:hyperlink r:id="rId16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(Қазақстан Республикасының ПҮАЖ-ы, 2005 ж., № 49, 628-құжат) күші жойылды деп танылсын.</w:t>
      </w:r>
    </w:p>
    <w:p w:rsidR="00000000" w:rsidRDefault="00E02D24">
      <w:pPr>
        <w:ind w:firstLine="400"/>
        <w:jc w:val="both"/>
      </w:pPr>
      <w:r>
        <w:rPr>
          <w:rStyle w:val="s0"/>
        </w:rPr>
        <w:t xml:space="preserve">3. Осы қаулы ресми </w:t>
      </w:r>
      <w:hyperlink r:id="rId17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тиіс және 2007 жы</w:t>
      </w:r>
      <w:r>
        <w:rPr>
          <w:rStyle w:val="s0"/>
        </w:rPr>
        <w:t>лғы 9 тамыздан бастап қолданысқа енгізіледі.</w:t>
      </w:r>
    </w:p>
    <w:p w:rsidR="00000000" w:rsidRDefault="00E02D24">
      <w:pPr>
        <w:ind w:firstLine="400"/>
        <w:jc w:val="both"/>
      </w:pPr>
      <w:r>
        <w:rPr>
          <w:rStyle w:val="s0"/>
        </w:rPr>
        <w:t> </w:t>
      </w:r>
    </w:p>
    <w:p w:rsidR="00000000" w:rsidRDefault="00E02D24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2D24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02D24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2D2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02D24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02D24">
      <w:pPr>
        <w:ind w:firstLine="400"/>
        <w:jc w:val="both"/>
      </w:pPr>
      <w:r>
        <w:rPr>
          <w:rStyle w:val="s0"/>
        </w:rPr>
        <w:t> </w:t>
      </w:r>
    </w:p>
    <w:p w:rsidR="00000000" w:rsidRDefault="00E02D24">
      <w:pPr>
        <w:ind w:firstLine="400"/>
        <w:jc w:val="both"/>
      </w:pPr>
      <w:r>
        <w:rPr>
          <w:rStyle w:val="s0"/>
        </w:rPr>
        <w:t>Ережесі.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2012.28.06. № 867 </w:t>
      </w:r>
      <w:hyperlink r:id="rId1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9" w:anchor="sub_id=1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2D24">
      <w:pPr>
        <w:ind w:firstLine="400"/>
        <w:jc w:val="both"/>
      </w:pPr>
      <w:r>
        <w:t> </w:t>
      </w:r>
    </w:p>
    <w:p w:rsidR="00000000" w:rsidRDefault="00E02D24">
      <w:pPr>
        <w:jc w:val="both"/>
      </w:pPr>
      <w:bookmarkStart w:id="1" w:name="SUB2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2007.21.12. № 1252 </w:t>
      </w:r>
      <w:hyperlink r:id="rId2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біліктілік талаптары өзгертілді (</w:t>
      </w:r>
      <w:hyperlink r:id="rId21" w:anchor="sub_id=20" w:history="1">
        <w:r>
          <w:rPr>
            <w:rStyle w:val="a4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  <w:b w:val="0"/>
          <w:bCs w:val="0"/>
        </w:rPr>
        <w:t xml:space="preserve">); ҚР Үкіметінің 2012.28.06. № 867 </w:t>
      </w:r>
      <w:hyperlink r:id="rId2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біліктілік талаптары жаңа редакцияда (</w:t>
      </w:r>
      <w:hyperlink r:id="rId23" w:anchor="sub_id=2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2D24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02D24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02D24">
      <w:pPr>
        <w:ind w:firstLine="400"/>
        <w:jc w:val="right"/>
      </w:pPr>
      <w:r>
        <w:rPr>
          <w:rStyle w:val="s0"/>
        </w:rPr>
        <w:t>2007 жылғы 2 маусымдағы</w:t>
      </w:r>
    </w:p>
    <w:p w:rsidR="00000000" w:rsidRDefault="00E02D24">
      <w:pPr>
        <w:ind w:firstLine="400"/>
        <w:jc w:val="right"/>
      </w:pPr>
      <w:r>
        <w:rPr>
          <w:rStyle w:val="s0"/>
        </w:rPr>
        <w:t xml:space="preserve">№ 449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E02D24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E02D24">
      <w:pPr>
        <w:ind w:firstLine="400"/>
        <w:jc w:val="right"/>
      </w:pPr>
      <w:r>
        <w:rPr>
          <w:rStyle w:val="s0"/>
        </w:rPr>
        <w:t> </w:t>
      </w:r>
    </w:p>
    <w:p w:rsidR="00000000" w:rsidRDefault="00E02D24">
      <w:pPr>
        <w:jc w:val="center"/>
      </w:pPr>
      <w:r>
        <w:t> </w:t>
      </w:r>
    </w:p>
    <w:p w:rsidR="00000000" w:rsidRDefault="00E02D24">
      <w:pPr>
        <w:jc w:val="center"/>
      </w:pPr>
      <w:r>
        <w:rPr>
          <w:rStyle w:val="s1"/>
        </w:rPr>
        <w:t>Мақта қолхаттарын беру арқылы қойма қызметі бойынша қызмет</w:t>
      </w:r>
      <w:r>
        <w:rPr>
          <w:rStyle w:val="s1"/>
        </w:rPr>
        <w:t xml:space="preserve">тер көрсету жөніндегі қызметке қойылатын </w:t>
      </w:r>
    </w:p>
    <w:p w:rsidR="00000000" w:rsidRDefault="00E02D24">
      <w:pPr>
        <w:jc w:val="center"/>
      </w:pPr>
      <w:r>
        <w:rPr>
          <w:rStyle w:val="s1"/>
        </w:rPr>
        <w:t>біліктілік талаптары</w:t>
      </w:r>
    </w:p>
    <w:p w:rsidR="00000000" w:rsidRDefault="00E02D24">
      <w:pPr>
        <w:ind w:firstLine="400"/>
        <w:jc w:val="both"/>
      </w:pPr>
      <w:r>
        <w:rPr>
          <w:rStyle w:val="s0"/>
        </w:rPr>
        <w:t> </w:t>
      </w:r>
    </w:p>
    <w:p w:rsidR="00000000" w:rsidRDefault="00E02D24">
      <w:pPr>
        <w:ind w:firstLine="400"/>
        <w:jc w:val="both"/>
      </w:pPr>
      <w:r>
        <w:rPr>
          <w:rStyle w:val="s0"/>
        </w:rPr>
        <w:t>Мақта қолхаттарын беру арқылы қойма қызметі бойынша қызмет көрсету жөніндегі қызметті жүзеге асыратын заңды тұлғаларға қойылатын біліктілік талаптары:</w:t>
      </w:r>
    </w:p>
    <w:p w:rsidR="00000000" w:rsidRDefault="00E02D24">
      <w:pPr>
        <w:ind w:firstLine="400"/>
        <w:jc w:val="both"/>
      </w:pPr>
      <w:r>
        <w:rPr>
          <w:rStyle w:val="s0"/>
        </w:rPr>
        <w:t>1) мақта қолхаттары бойынша міндеттемеле</w:t>
      </w:r>
      <w:r>
        <w:rPr>
          <w:rStyle w:val="s0"/>
        </w:rPr>
        <w:t>рдің орындалуына кепілдік беру жүйесіне қатысуды;</w:t>
      </w:r>
    </w:p>
    <w:p w:rsidR="00000000" w:rsidRDefault="00E02D24">
      <w:pPr>
        <w:ind w:firstLine="400"/>
        <w:jc w:val="both"/>
      </w:pPr>
      <w:r>
        <w:rPr>
          <w:rStyle w:val="s0"/>
        </w:rPr>
        <w:t>2) мақта қолхаттарын беру есебін;</w:t>
      </w:r>
    </w:p>
    <w:p w:rsidR="00000000" w:rsidRDefault="00E02D24">
      <w:pPr>
        <w:ind w:firstLine="400"/>
        <w:jc w:val="both"/>
      </w:pPr>
      <w:r>
        <w:rPr>
          <w:rStyle w:val="s0"/>
        </w:rPr>
        <w:t>3) меншік құқығындағы немесе өзге де заңды негіздегі мақта тазалау зауытының және мақта қабылдау пункттерінің болуын;</w:t>
      </w:r>
    </w:p>
    <w:p w:rsidR="00000000" w:rsidRDefault="00E02D24">
      <w:pPr>
        <w:ind w:firstLine="400"/>
        <w:jc w:val="both"/>
      </w:pPr>
      <w:r>
        <w:rPr>
          <w:rStyle w:val="s0"/>
        </w:rPr>
        <w:t>4) мақта тазалау зауытында:</w:t>
      </w:r>
    </w:p>
    <w:p w:rsidR="00000000" w:rsidRDefault="00E02D24">
      <w:pPr>
        <w:ind w:firstLine="400"/>
        <w:jc w:val="both"/>
      </w:pPr>
      <w:r>
        <w:rPr>
          <w:rStyle w:val="s0"/>
        </w:rPr>
        <w:t>кемінде бір мақта қабылдау</w:t>
      </w:r>
      <w:r>
        <w:rPr>
          <w:rStyle w:val="s0"/>
        </w:rPr>
        <w:t xml:space="preserve"> пунктінің;</w:t>
      </w:r>
    </w:p>
    <w:p w:rsidR="00000000" w:rsidRDefault="00E02D24">
      <w:pPr>
        <w:ind w:firstLine="400"/>
        <w:jc w:val="both"/>
      </w:pPr>
      <w:r>
        <w:rPr>
          <w:rStyle w:val="s0"/>
        </w:rPr>
        <w:t>шитті мақтаны талшықты мақтаға бастапқы қайта өңдеу жөніндегі технологиялық операцияларды жүзеге асыруға арналған жабдықтың;</w:t>
      </w:r>
    </w:p>
    <w:p w:rsidR="00000000" w:rsidRDefault="00E02D24">
      <w:pPr>
        <w:ind w:firstLine="400"/>
        <w:jc w:val="both"/>
      </w:pPr>
      <w:r>
        <w:rPr>
          <w:rStyle w:val="s0"/>
        </w:rPr>
        <w:t>таразы жабдығының;</w:t>
      </w:r>
    </w:p>
    <w:p w:rsidR="00000000" w:rsidRDefault="00E02D24">
      <w:pPr>
        <w:ind w:firstLine="400"/>
        <w:jc w:val="both"/>
      </w:pPr>
      <w:r>
        <w:rPr>
          <w:rStyle w:val="s0"/>
        </w:rPr>
        <w:t>желдету жабдығының;</w:t>
      </w:r>
    </w:p>
    <w:p w:rsidR="00000000" w:rsidRDefault="00E02D24">
      <w:pPr>
        <w:ind w:firstLine="400"/>
        <w:jc w:val="both"/>
      </w:pPr>
      <w:r>
        <w:rPr>
          <w:rStyle w:val="s0"/>
        </w:rPr>
        <w:t>тиеу-түсіру тетіктерінің;</w:t>
      </w:r>
    </w:p>
    <w:p w:rsidR="00000000" w:rsidRDefault="00E02D24">
      <w:pPr>
        <w:ind w:firstLine="400"/>
        <w:jc w:val="both"/>
      </w:pPr>
      <w:r>
        <w:rPr>
          <w:rStyle w:val="s0"/>
        </w:rPr>
        <w:t>мақтаның сапасын анықтауға арналған өндірістік-технологиялық зертхананың;</w:t>
      </w:r>
    </w:p>
    <w:p w:rsidR="00000000" w:rsidRDefault="00E02D24">
      <w:pPr>
        <w:ind w:firstLine="400"/>
        <w:jc w:val="both"/>
      </w:pPr>
      <w:r>
        <w:rPr>
          <w:rStyle w:val="s0"/>
        </w:rPr>
        <w:t>мақтаны сақтауға арналған арнайы бөлінген орынның болуын;</w:t>
      </w:r>
    </w:p>
    <w:p w:rsidR="00000000" w:rsidRDefault="00E02D24">
      <w:pPr>
        <w:ind w:firstLine="400"/>
        <w:jc w:val="both"/>
      </w:pPr>
      <w:r>
        <w:rPr>
          <w:rStyle w:val="s0"/>
        </w:rPr>
        <w:t>5) мақта тазалау зауыты тұрған жерден тыс орналасқан мақта қабылдау пунктінде:</w:t>
      </w:r>
    </w:p>
    <w:p w:rsidR="00000000" w:rsidRDefault="00E02D24">
      <w:pPr>
        <w:ind w:firstLine="400"/>
        <w:jc w:val="both"/>
      </w:pPr>
      <w:r>
        <w:rPr>
          <w:rStyle w:val="s0"/>
        </w:rPr>
        <w:t>шитті мақтаны жинақтауға және сақтауға арналғ</w:t>
      </w:r>
      <w:r>
        <w:rPr>
          <w:rStyle w:val="s0"/>
        </w:rPr>
        <w:t>ан ашық (жабық) алаңның;</w:t>
      </w:r>
    </w:p>
    <w:p w:rsidR="00000000" w:rsidRDefault="00E02D24">
      <w:pPr>
        <w:ind w:firstLine="400"/>
        <w:jc w:val="both"/>
      </w:pPr>
      <w:r>
        <w:rPr>
          <w:rStyle w:val="s0"/>
        </w:rPr>
        <w:t>таразы жабдығының;</w:t>
      </w:r>
    </w:p>
    <w:p w:rsidR="00000000" w:rsidRDefault="00E02D24">
      <w:pPr>
        <w:ind w:firstLine="400"/>
        <w:jc w:val="both"/>
      </w:pPr>
      <w:r>
        <w:rPr>
          <w:rStyle w:val="s0"/>
        </w:rPr>
        <w:t>сынамаларды іріктеуге және шитті мақтаның сапасын анықтауға арналған зертханалық жабдықтың;</w:t>
      </w:r>
    </w:p>
    <w:p w:rsidR="00000000" w:rsidRDefault="00E02D24">
      <w:pPr>
        <w:ind w:firstLine="400"/>
        <w:jc w:val="both"/>
      </w:pPr>
      <w:r>
        <w:rPr>
          <w:rStyle w:val="s0"/>
        </w:rPr>
        <w:t>тиеу-түсіру тетіктерінің болуын;</w:t>
      </w:r>
    </w:p>
    <w:p w:rsidR="00000000" w:rsidRDefault="00E02D24">
      <w:pPr>
        <w:ind w:firstLine="400"/>
        <w:jc w:val="both"/>
      </w:pPr>
      <w:r>
        <w:rPr>
          <w:rStyle w:val="s0"/>
        </w:rPr>
        <w:t>6) мақта тазалау зауытында, сондай-ақ мақта тазалау зауыты орналасқан орыннан тыс жерде</w:t>
      </w:r>
      <w:r>
        <w:rPr>
          <w:rStyle w:val="s0"/>
        </w:rPr>
        <w:t>гі мақта қабылдау пунктінде өткізу режимінің болуын;</w:t>
      </w:r>
    </w:p>
    <w:p w:rsidR="00000000" w:rsidRDefault="00E02D24">
      <w:pPr>
        <w:ind w:firstLine="400"/>
        <w:jc w:val="both"/>
      </w:pPr>
      <w:r>
        <w:rPr>
          <w:rStyle w:val="s0"/>
        </w:rPr>
        <w:t>7) тиісті білімі бар (басшылар үшін - жоғары техникалық немесе технологиялық білім, мамандар үшін - техникалық және кәсіптік (техникалық немесе технологиялық) білім)* техникалық басшылар мен мамандардың білікті құрамының болуын қамтиды.</w:t>
      </w:r>
    </w:p>
    <w:p w:rsidR="00000000" w:rsidRDefault="00E02D24">
      <w:pPr>
        <w:ind w:firstLine="400"/>
        <w:jc w:val="both"/>
      </w:pPr>
      <w:r>
        <w:rPr>
          <w:rStyle w:val="s0"/>
        </w:rPr>
        <w:t>Мақта тазалау зауыт</w:t>
      </w:r>
      <w:r>
        <w:rPr>
          <w:rStyle w:val="s0"/>
        </w:rPr>
        <w:t>ының, сондай-ақ мақта тазалау зауыты тұрған жерден тыс орналасқан мақта қабылдау пунктінің аумағы қоршалуға тиіс.</w:t>
      </w:r>
    </w:p>
    <w:p w:rsidR="00000000" w:rsidRDefault="00E02D24">
      <w:pPr>
        <w:ind w:firstLine="400"/>
        <w:jc w:val="both"/>
      </w:pPr>
      <w:r>
        <w:rPr>
          <w:rStyle w:val="s0"/>
        </w:rPr>
        <w:t> </w:t>
      </w:r>
    </w:p>
    <w:p w:rsidR="00000000" w:rsidRDefault="00E02D24">
      <w:pPr>
        <w:ind w:firstLine="400"/>
        <w:jc w:val="both"/>
      </w:pPr>
      <w:r>
        <w:rPr>
          <w:rStyle w:val="s0"/>
        </w:rPr>
        <w:t>Ескертпе: *тиісті білімнің болуы диплом көшірмесімен расталады (салыстырып тексеру үшін түпнұсқалары ұсынылмаған жағдайда нотариус куәландыр</w:t>
      </w:r>
      <w:r>
        <w:rPr>
          <w:rStyle w:val="s0"/>
        </w:rPr>
        <w:t>ған</w:t>
      </w:r>
      <w:r>
        <w:rPr>
          <w:rStyle w:val="s0"/>
        </w:rPr>
        <w:t>).</w:t>
      </w:r>
    </w:p>
    <w:p w:rsidR="00000000" w:rsidRDefault="00E02D24">
      <w:pPr>
        <w:ind w:firstLine="400"/>
        <w:jc w:val="both"/>
      </w:pPr>
      <w:r>
        <w:rPr>
          <w:rStyle w:val="s0"/>
        </w:rPr>
        <w:t> </w:t>
      </w:r>
    </w:p>
    <w:p w:rsidR="00000000" w:rsidRDefault="00E02D24">
      <w:pPr>
        <w:ind w:firstLine="400"/>
        <w:jc w:val="both"/>
      </w:pPr>
      <w:r>
        <w:rPr>
          <w:rStyle w:val="s0"/>
        </w:rPr>
        <w:t> </w:t>
      </w:r>
    </w:p>
    <w:p w:rsidR="00000000" w:rsidRDefault="00E02D24">
      <w:pPr>
        <w:jc w:val="center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2D24" w:rsidRDefault="00E02D24" w:rsidP="00E02D24">
      <w:r>
        <w:separator/>
      </w:r>
    </w:p>
  </w:endnote>
  <w:endnote w:type="continuationSeparator" w:id="0">
    <w:p w:rsidR="00E02D24" w:rsidRDefault="00E02D24" w:rsidP="00E02D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D24" w:rsidRDefault="00E02D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D24" w:rsidRDefault="00E02D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D24" w:rsidRDefault="00E02D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2D24" w:rsidRDefault="00E02D24" w:rsidP="00E02D24">
      <w:r>
        <w:separator/>
      </w:r>
    </w:p>
  </w:footnote>
  <w:footnote w:type="continuationSeparator" w:id="0">
    <w:p w:rsidR="00E02D24" w:rsidRDefault="00E02D24" w:rsidP="00E02D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D24" w:rsidRDefault="00E02D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D24" w:rsidRDefault="00E02D24" w:rsidP="00E02D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2D24" w:rsidRDefault="00E02D24" w:rsidP="00E02D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«Мақта қолхаттарын беру арқылы қойма қызметі бойынша қызметтер көрсету жөніндегі қызметке қойылатын біліктілік талаптарын бекіту туралы» Қазақстан Республикасы Үкіметінің 2007 жылғы 2 маусымдағы № 449 Қаулысы (2012.28.06. берілген өзгерістер мен толықтыруларымен) (күші жойылды)</w:t>
    </w:r>
  </w:p>
  <w:p w:rsidR="00E02D24" w:rsidRPr="00E02D24" w:rsidRDefault="00E02D24" w:rsidP="00E02D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31.01.2013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D24" w:rsidRDefault="00E02D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2D24"/>
    <w:rsid w:val="00E02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2D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2D2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2D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2D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2D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2D2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2D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2D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02298" TargetMode="External"/><Relationship Id="rId13" Type="http://schemas.openxmlformats.org/officeDocument/2006/relationships/hyperlink" Target="http://online.zakon.kz/Document/?doc_id=31277826" TargetMode="External"/><Relationship Id="rId18" Type="http://schemas.openxmlformats.org/officeDocument/2006/relationships/hyperlink" Target="http://online.zakon.kz/Document/?doc_id=31218543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277826" TargetMode="External"/><Relationship Id="rId7" Type="http://schemas.openxmlformats.org/officeDocument/2006/relationships/hyperlink" Target="http://online.zakon.kz/Document/?doc_id=30106868" TargetMode="External"/><Relationship Id="rId12" Type="http://schemas.openxmlformats.org/officeDocument/2006/relationships/hyperlink" Target="http://online.zakon.kz/Document/?doc_id=31218543" TargetMode="External"/><Relationship Id="rId17" Type="http://schemas.openxmlformats.org/officeDocument/2006/relationships/hyperlink" Target="http://online.zakon.kz/Document/?doc_id=30106868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38347" TargetMode="External"/><Relationship Id="rId20" Type="http://schemas.openxmlformats.org/officeDocument/2006/relationships/hyperlink" Target="http://online.zakon.kz/Document/?doc_id=30151227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6791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77826" TargetMode="External"/><Relationship Id="rId23" Type="http://schemas.openxmlformats.org/officeDocument/2006/relationships/hyperlink" Target="http://online.zakon.kz/Document/?doc_id=31277826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277826" TargetMode="External"/><Relationship Id="rId19" Type="http://schemas.openxmlformats.org/officeDocument/2006/relationships/hyperlink" Target="http://online.zakon.kz/Document/?doc_id=31277826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18543" TargetMode="External"/><Relationship Id="rId14" Type="http://schemas.openxmlformats.org/officeDocument/2006/relationships/hyperlink" Target="http://online.zakon.kz/Document/?doc_id=31218543" TargetMode="External"/><Relationship Id="rId22" Type="http://schemas.openxmlformats.org/officeDocument/2006/relationships/hyperlink" Target="http://online.zakon.kz/Document/?doc_id=31218543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431</Words>
  <Characters>4384</Characters>
  <Application>Microsoft Office Word</Application>
  <DocSecurity>0</DocSecurity>
  <Lines>36</Lines>
  <Paragraphs>9</Paragraphs>
  <ScaleCrop>false</ScaleCrop>
  <Company>SPecialiST RePack</Company>
  <LinksUpToDate>false</LinksUpToDate>
  <CharactersWithSpaces>4806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«Мақта қолхаттарын беру арқылы қойма қызметі бойынша қызметтер көрсету жөніндегі қызметке қойылатын біліктілік талаптарын бекіту туралы» Қазақстан Республикасы Үкіметінің 2007 жылғы 2 маусымдағы № 449 Қаулысы (2012.28.06.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2024-02-19T09:38:00Z</dcterms:created>
  <dcterms:modified xsi:type="dcterms:W3CDTF">2024-02-19T09:38:00Z</dcterms:modified>
</cp:coreProperties>
</file>