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1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«Нотариаттық қызметті лицензиялау ережесі» (Қазақстан Республикасы Үкіметінің 2007 жылғы 2 маусымдағы № 454 қаулысымен Бекітілген ) (2012.29.03. берілген өзгерістер мен толықтырулармен) (күші жойылды)</w:t>
      </w:r>
    </w:p>
    <w:p w:rsidR="00000000" w:rsidRDefault="008571D8">
      <w:pPr>
        <w:ind w:firstLine="400"/>
        <w:jc w:val="both"/>
      </w:pPr>
      <w:r>
        <w:rPr>
          <w:rStyle w:val="s0"/>
        </w:rPr>
        <w:t> </w:t>
      </w:r>
    </w:p>
    <w:p w:rsidR="00000000" w:rsidRDefault="008571D8">
      <w:pPr>
        <w:ind w:firstLine="400"/>
        <w:jc w:val="both"/>
      </w:pPr>
      <w:r>
        <w:t> </w:t>
      </w:r>
      <w:r>
        <w:t>Жариялануы: «Егемен Қазақстан» 2007 ж. 20 маусым № 171-172 (24747)</w:t>
      </w:r>
    </w:p>
    <w:p w:rsidR="00000000" w:rsidRDefault="008571D8">
      <w:pPr>
        <w:ind w:firstLine="400"/>
        <w:jc w:val="both"/>
      </w:pPr>
      <w:r>
        <w:t> </w:t>
      </w:r>
    </w:p>
    <w:p w:rsidR="00000000" w:rsidRDefault="008571D8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8571D8">
      <w:pPr>
        <w:ind w:firstLine="400"/>
        <w:jc w:val="both"/>
      </w:pPr>
      <w:r>
        <w:rPr>
          <w:rStyle w:val="s0"/>
        </w:rPr>
        <w:t> </w:t>
      </w:r>
    </w:p>
    <w:p w:rsidR="00000000" w:rsidRDefault="008571D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2008.28.03. № 300 </w:t>
      </w:r>
      <w:hyperlink r:id="rId7" w:anchor="sub_id=11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8571D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2011.16.11. № 1346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8571D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2012.29.03. № 365 </w:t>
      </w:r>
      <w:hyperlink r:id="rId9" w:anchor="sub_id=2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(алғашқы 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8571D8">
      <w:pPr>
        <w:ind w:firstLine="400"/>
        <w:jc w:val="both"/>
      </w:pPr>
      <w:r>
        <w:rPr>
          <w:rStyle w:val="s0"/>
        </w:rPr>
        <w:t> </w:t>
      </w:r>
    </w:p>
    <w:p w:rsidR="00000000" w:rsidRDefault="008571D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қарашадағы № 1460 </w:t>
      </w:r>
      <w:hyperlink r:id="rId11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8571D8">
      <w:pPr>
        <w:ind w:firstLine="400"/>
        <w:jc w:val="both"/>
      </w:pPr>
      <w:r>
        <w:rPr>
          <w:rStyle w:val="s0"/>
        </w:rPr>
        <w:t> </w:t>
      </w:r>
    </w:p>
    <w:p w:rsidR="00000000" w:rsidRDefault="008571D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571D8">
      <w:pPr>
        <w:ind w:firstLine="400"/>
        <w:jc w:val="both"/>
      </w:pPr>
      <w:r>
        <w:rPr>
          <w:rStyle w:val="s0"/>
        </w:rPr>
        <w:t> </w:t>
      </w:r>
    </w:p>
    <w:p w:rsidR="00000000" w:rsidRDefault="008571D8">
      <w:pPr>
        <w:ind w:firstLine="400"/>
        <w:jc w:val="both"/>
      </w:pPr>
      <w:r>
        <w:rPr>
          <w:rStyle w:val="s0"/>
        </w:rPr>
        <w:t xml:space="preserve">2008 ж. 28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571D8">
      <w:pPr>
        <w:ind w:firstLine="400"/>
        <w:jc w:val="both"/>
      </w:pPr>
      <w:r>
        <w:rPr>
          <w:rStyle w:val="s0"/>
        </w:rPr>
        <w:t xml:space="preserve">2011 ж. 16 қарашаға дейін қолданылған </w:t>
      </w:r>
      <w:hyperlink r:id="rId13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8571D8">
      <w:pPr>
        <w:ind w:firstLine="400"/>
        <w:jc w:val="both"/>
      </w:pPr>
      <w:r>
        <w:rPr>
          <w:rStyle w:val="s0"/>
        </w:rPr>
        <w:t xml:space="preserve">2012 ж. 29 наурызға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1D8" w:rsidRDefault="008571D8" w:rsidP="008571D8">
      <w:r>
        <w:separator/>
      </w:r>
    </w:p>
  </w:endnote>
  <w:endnote w:type="continuationSeparator" w:id="0">
    <w:p w:rsidR="008571D8" w:rsidRDefault="008571D8" w:rsidP="00857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D8" w:rsidRDefault="008571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D8" w:rsidRDefault="008571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D8" w:rsidRDefault="008571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1D8" w:rsidRDefault="008571D8" w:rsidP="008571D8">
      <w:r>
        <w:separator/>
      </w:r>
    </w:p>
  </w:footnote>
  <w:footnote w:type="continuationSeparator" w:id="0">
    <w:p w:rsidR="008571D8" w:rsidRDefault="008571D8" w:rsidP="00857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D8" w:rsidRDefault="008571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D8" w:rsidRDefault="008571D8" w:rsidP="008571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1D8" w:rsidRPr="008571D8" w:rsidRDefault="008571D8" w:rsidP="008571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2007.2.06 № 454 ҚАУЛЫСЫМЕН БЕКІТІЛГЕН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D8" w:rsidRDefault="008571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1D8"/>
    <w:rsid w:val="00857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71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1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1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1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71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1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1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1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6609" TargetMode="External"/><Relationship Id="rId13" Type="http://schemas.openxmlformats.org/officeDocument/2006/relationships/hyperlink" Target="http://online.zakon.kz/Document/?doc_id=3111469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1091" TargetMode="External"/><Relationship Id="rId12" Type="http://schemas.openxmlformats.org/officeDocument/2006/relationships/hyperlink" Target="http://online.zakon.kz/Document/?doc_id=3017145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58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260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3677" TargetMode="External"/><Relationship Id="rId14" Type="http://schemas.openxmlformats.org/officeDocument/2006/relationships/hyperlink" Target="http://online.zakon.kz/Document/?doc_id=312376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2007.2.06 № 454 ҚАУЛЫСЫМЕН БЕКІТІЛГЕН (©Paragraph 2023)</dc:title>
  <dc:subject/>
  <dc:creator>Сергей М</dc:creator>
  <cp:keywords/>
  <dc:description/>
  <cp:lastModifiedBy>Сергей М</cp:lastModifiedBy>
  <cp:revision>2</cp:revision>
  <dcterms:created xsi:type="dcterms:W3CDTF">2023-10-26T20:10:00Z</dcterms:created>
  <dcterms:modified xsi:type="dcterms:W3CDTF">2023-10-26T20:10:00Z</dcterms:modified>
</cp:coreProperties>
</file>