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0"/>
        <w:gridCol w:w="7303"/>
      </w:tblGrid>
      <w:tr w:rsidR="00000000">
        <w:tc>
          <w:tcPr>
            <w:tcW w:w="762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23BE6">
            <w:pPr>
              <w:jc w:val="center"/>
            </w:pPr>
            <w:bookmarkStart w:id="0" w:name="_GoBack"/>
            <w:bookmarkEnd w:id="0"/>
            <w:r>
              <w:rPr>
                <w:rStyle w:val="s1"/>
                <w:sz w:val="28"/>
                <w:szCs w:val="28"/>
              </w:rPr>
              <w:t> </w:t>
            </w:r>
            <w:r>
              <w:rPr>
                <w:color w:val="FFFFFF"/>
                <w:sz w:val="20"/>
                <w:szCs w:val="20"/>
              </w:rPr>
              <w:t> </w:t>
            </w:r>
          </w:p>
        </w:tc>
        <w:tc>
          <w:tcPr>
            <w:tcW w:w="4238" w:type="pct"/>
            <w:vAlign w:val="center"/>
            <w:hideMark/>
          </w:tcPr>
          <w:p w:rsidR="00000000" w:rsidRDefault="00B23BE6">
            <w:pPr>
              <w:jc w:val="center"/>
            </w:pPr>
            <w:r>
              <w:rPr>
                <w:rStyle w:val="prfontb1"/>
                <w:rFonts w:ascii="Times New Roman" w:hAnsi="Times New Roman" w:cs="Times New Roman"/>
                <w:color w:val="auto"/>
                <w:sz w:val="28"/>
                <w:szCs w:val="28"/>
              </w:rPr>
              <w:t>Ахметов Кабдыгали</w:t>
            </w:r>
            <w:r>
              <w:rPr>
                <w:rStyle w:val="s1"/>
                <w:color w:val="auto"/>
                <w:sz w:val="28"/>
                <w:szCs w:val="28"/>
              </w:rPr>
              <w:t xml:space="preserve"> Николаевич</w:t>
            </w:r>
          </w:p>
        </w:tc>
      </w:tr>
      <w:tr w:rsidR="00000000">
        <w:tc>
          <w:tcPr>
            <w:tcW w:w="762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23BE6">
            <w:pPr>
              <w:jc w:val="center"/>
            </w:pPr>
            <w:r>
              <w:t> </w:t>
            </w:r>
          </w:p>
        </w:tc>
        <w:tc>
          <w:tcPr>
            <w:tcW w:w="4238" w:type="pct"/>
            <w:vAlign w:val="center"/>
            <w:hideMark/>
          </w:tcPr>
          <w:p w:rsidR="00000000" w:rsidRDefault="00B23BE6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762" w:type="pct"/>
            <w:vMerge w:val="restart"/>
            <w:hideMark/>
          </w:tcPr>
          <w:p w:rsidR="00000000" w:rsidRDefault="00B23BE6">
            <w:pPr>
              <w:spacing w:line="195" w:lineRule="atLeast"/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371600" cy="20574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232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2057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3BE6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Экс-</w:t>
            </w:r>
            <w:r>
              <w:t>Депутат Сената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23BE6"/>
        </w:tc>
        <w:tc>
          <w:tcPr>
            <w:tcW w:w="4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3BE6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25.11.1946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23BE6"/>
        </w:tc>
        <w:tc>
          <w:tcPr>
            <w:tcW w:w="4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3BE6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РСФСР; Саратовская область; Дергачевский район; с. Семеновка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23BE6"/>
        </w:tc>
        <w:tc>
          <w:tcPr>
            <w:tcW w:w="4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3BE6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Жена: Ахметова Кымбат Рустемовна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Дети: дочь - Айгуль (1972 г.р.), сын - Актан (1976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23BE6"/>
        </w:tc>
        <w:tc>
          <w:tcPr>
            <w:tcW w:w="4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3BE6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3BE6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Саратовский юридический институт (1969)</w:t>
            </w:r>
          </w:p>
          <w:p w:rsidR="00000000" w:rsidRDefault="00B23BE6"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3BE6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Государственный советник юстиции третьего класса (06.1993)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3BE6">
            <w:r>
              <w:rPr>
                <w:rStyle w:val="s1"/>
              </w:rPr>
              <w:t>Труд</w:t>
            </w:r>
            <w:r>
              <w:rPr>
                <w:rStyle w:val="s1"/>
              </w:rPr>
              <w:t>овой стаж: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Следователь Прокуратуры города Текели (1969-1974);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Следователь, Прокурор Бурлинского района Западно-Казахстанской области Республики Казахстан (1974-1983);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Прокурора Мангышлакской, Гурьевской областей (1983-1990)</w:t>
            </w:r>
            <w:r>
              <w:t>;</w:t>
            </w:r>
          </w:p>
          <w:p w:rsidR="00000000" w:rsidRDefault="00B23BE6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Прокурор Атырауской (Гурьевской) области Республики Казахстан (1990-1994);</w:t>
            </w:r>
          </w:p>
          <w:p w:rsidR="00000000" w:rsidRDefault="00B23BE6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Прокурор Западно-Казахстанской области Республики Казахстан (1994-1995);</w:t>
            </w:r>
          </w:p>
          <w:p w:rsidR="00000000" w:rsidRDefault="00B23BE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Прокурор Восточно-Казахстанской области Республики Казахстан (1995-1996);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Главного следственного управления Государственного следственного комитета Республики Казахстан (1996-1997);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ДГСК по Западно-Казахстанской области Республики Казахстан (1997);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начальника ДКНБ по Западно-Казахста</w:t>
            </w:r>
            <w:r>
              <w:t>нской области Республики Казахстан-начальник УБОПиК (1997-1998);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Старший преподаватель Уральского института управления и права (1999-2001);</w:t>
            </w:r>
          </w:p>
          <w:p w:rsidR="00000000" w:rsidRDefault="00B23BE6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Западно-Казахстанского областного управления юстиции (2001-2002)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3BE6">
            <w:r>
              <w:rPr>
                <w:rStyle w:val="s1"/>
              </w:rPr>
              <w:t>Прочие должности:</w:t>
            </w:r>
          </w:p>
          <w:p w:rsidR="00000000" w:rsidRDefault="00B23BE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</w:t>
            </w:r>
            <w:r>
              <w:rPr>
                <w:rStyle w:val="s0"/>
                <w:sz w:val="14"/>
                <w:szCs w:val="14"/>
              </w:rPr>
              <w:t xml:space="preserve">  </w:t>
            </w:r>
            <w:r>
              <w:t>Член Комиссии при Президенте Республики Казахстан по борьбе с коррупцией и соблюдению служебной этики государственными служащими;</w:t>
            </w:r>
          </w:p>
          <w:p w:rsidR="00000000" w:rsidRDefault="00B23BE6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Высшего судебного совета (2002-2008)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3BE6">
            <w:r>
              <w:rPr>
                <w:rStyle w:val="s1"/>
              </w:rPr>
              <w:t>Выборные должности, депутатство: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Сената Парламента Респу</w:t>
            </w:r>
            <w:r>
              <w:t>блики Казахстан от Западно-Казахстанской области;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Секретарь Комитета по государственному строительству и правовой политике;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парламентской группы Единого Экономического пространства;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группы сотрудничества с Национальным собранием Республики Армения, с Сенатом Генеральных Кортесов Королевства Испания, с Палатой Советников Японии, Член депутатской фракции НДП «Нур Отан»;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Секретарь Комитета по законодательству и правовым вопро</w:t>
            </w:r>
            <w:r>
              <w:t>сам;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3"/>
                </w:rPr>
                <w:t>Член Комитета по законодательству и правовым вопросам</w:t>
              </w:r>
            </w:hyperlink>
            <w:r>
              <w:t xml:space="preserve"> (10.</w:t>
            </w:r>
            <w:r>
              <w:rPr>
                <w:color w:val="auto"/>
              </w:rPr>
              <w:t>2002-10.2008)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3BE6">
            <w:r>
              <w:rPr>
                <w:rStyle w:val="s1"/>
              </w:rPr>
              <w:t xml:space="preserve">Партийная принадлежность: </w:t>
            </w:r>
          </w:p>
          <w:p w:rsidR="00000000" w:rsidRDefault="00B23BE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КПСС (1973-1989);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НДП «Нур Отан» (с 2002)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3BE6">
            <w:r>
              <w:rPr>
                <w:rStyle w:val="s1"/>
              </w:rPr>
              <w:t>Госуда</w:t>
            </w:r>
            <w:r>
              <w:rPr>
                <w:rStyle w:val="s1"/>
              </w:rPr>
              <w:t>рственные и международные награды, премии, почетные звания: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«Құрмет» (2006);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Медали;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работник органов прокуратуры и Государственного следственного комитета Республики Казахстан;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9" w:history="1">
              <w:r>
                <w:rPr>
                  <w:rStyle w:val="a3"/>
                </w:rPr>
                <w:t>Почетная грамота Сената Парламента Республики Казахстан</w:t>
              </w:r>
            </w:hyperlink>
            <w:r>
              <w:t xml:space="preserve"> (04.12.2008)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3BE6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B23BE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Полковник запаса</w:t>
            </w:r>
          </w:p>
        </w:tc>
      </w:tr>
    </w:tbl>
    <w:p w:rsidR="00000000" w:rsidRDefault="00B23BE6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3BE6" w:rsidRDefault="00B23BE6" w:rsidP="00B23BE6">
      <w:r>
        <w:separator/>
      </w:r>
    </w:p>
  </w:endnote>
  <w:endnote w:type="continuationSeparator" w:id="0">
    <w:p w:rsidR="00B23BE6" w:rsidRDefault="00B23BE6" w:rsidP="00B23B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BE6" w:rsidRDefault="00B23BE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BE6" w:rsidRDefault="00B23BE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BE6" w:rsidRDefault="00B23BE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3BE6" w:rsidRDefault="00B23BE6" w:rsidP="00B23BE6">
      <w:r>
        <w:separator/>
      </w:r>
    </w:p>
  </w:footnote>
  <w:footnote w:type="continuationSeparator" w:id="0">
    <w:p w:rsidR="00B23BE6" w:rsidRDefault="00B23BE6" w:rsidP="00B23B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BE6" w:rsidRDefault="00B23BE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BE6" w:rsidRDefault="00B23BE6" w:rsidP="00B23BE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3BE6" w:rsidRPr="00B23BE6" w:rsidRDefault="00B23BE6" w:rsidP="00B23BE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Ахметов Кабдыгали Николаевич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BE6" w:rsidRDefault="00B23BE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3BE6"/>
    <w:rsid w:val="00B23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prfontb1">
    <w:name w:val="prfontb1"/>
    <w:basedOn w:val="a0"/>
    <w:rPr>
      <w:rFonts w:ascii="Arial" w:hAnsi="Arial" w:cs="Arial" w:hint="default"/>
      <w:b/>
      <w:bCs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23BE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23BE6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B23BE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23BE6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23BE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23B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prfontb1">
    <w:name w:val="prfontb1"/>
    <w:basedOn w:val="a0"/>
    <w:rPr>
      <w:rFonts w:ascii="Arial" w:hAnsi="Arial" w:cs="Arial" w:hint="default"/>
      <w:b/>
      <w:bCs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23BE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23BE6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B23BE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23BE6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23BE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23B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199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16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457</Words>
  <Characters>2610</Characters>
  <Application>Microsoft Office Word</Application>
  <DocSecurity>0</DocSecurity>
  <Lines>21</Lines>
  <Paragraphs>6</Paragraphs>
  <ScaleCrop>false</ScaleCrop>
  <Company/>
  <LinksUpToDate>false</LinksUpToDate>
  <CharactersWithSpaces>3061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Ахметов Кабдыгали Николаевич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2023-10-09T13:00:00Z</dcterms:created>
  <dcterms:modified xsi:type="dcterms:W3CDTF">2023-10-09T13:00:00Z</dcterms:modified>
</cp:coreProperties>
</file>