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6D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декабря 2000 года № 110-II</w:t>
      </w:r>
      <w:r>
        <w:t xml:space="preserve"> </w:t>
      </w:r>
      <w:r>
        <w:br/>
      </w:r>
      <w:r>
        <w:rPr>
          <w:rStyle w:val="s1"/>
        </w:rPr>
        <w:t>О жилищных строительных сбережениях в Республике Казахстан</w:t>
      </w:r>
    </w:p>
    <w:p w:rsidR="00000000" w:rsidRDefault="00C776D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14.04.2005 г.)</w:t>
      </w:r>
    </w:p>
    <w:p w:rsidR="00000000" w:rsidRDefault="00C776D0">
      <w:pPr>
        <w:jc w:val="center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>Данная редакция действовала до внесения изменений от 2 июля 2007 г.</w:t>
      </w:r>
    </w:p>
    <w:p w:rsidR="00000000" w:rsidRDefault="00C776D0">
      <w:pPr>
        <w:jc w:val="center"/>
      </w:pPr>
      <w:r>
        <w:t> </w:t>
      </w:r>
    </w:p>
    <w:p w:rsidR="00000000" w:rsidRDefault="00C776D0">
      <w:pPr>
        <w:jc w:val="center"/>
      </w:pPr>
      <w:r>
        <w:rPr>
          <w:rStyle w:val="s1"/>
        </w:rPr>
        <w:t>Глава 1. Общие положения</w:t>
      </w:r>
    </w:p>
    <w:p w:rsidR="00000000" w:rsidRDefault="00C776D0">
      <w:pPr>
        <w:jc w:val="center"/>
      </w:pPr>
      <w:r>
        <w:rPr>
          <w:rStyle w:val="s1"/>
        </w:rPr>
        <w:t> 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C776D0">
      <w:pPr>
        <w:ind w:firstLine="400"/>
        <w:jc w:val="both"/>
      </w:pPr>
      <w:r>
        <w:rPr>
          <w:rStyle w:val="s0"/>
        </w:rPr>
        <w:t>Настоящий Закон определяет правовые основы и регулирует отношения между субъектами системы жилищных строит</w:t>
      </w:r>
      <w:r>
        <w:rPr>
          <w:rStyle w:val="s0"/>
        </w:rPr>
        <w:t>ельных сбережений, связанные с ее функционированием, а также условия, содержание и формы ее государственного стимулирования.</w:t>
      </w:r>
    </w:p>
    <w:p w:rsidR="00000000" w:rsidRDefault="00C776D0">
      <w:pPr>
        <w:ind w:firstLine="400"/>
        <w:jc w:val="both"/>
      </w:pPr>
      <w:r>
        <w:rPr>
          <w:rStyle w:val="s0"/>
        </w:rPr>
        <w:t> </w:t>
      </w:r>
    </w:p>
    <w:p w:rsidR="00000000" w:rsidRDefault="00C776D0">
      <w:pPr>
        <w:jc w:val="both"/>
      </w:pPr>
      <w:r>
        <w:rPr>
          <w:rStyle w:val="s3"/>
        </w:rPr>
        <w:t xml:space="preserve">Статья 2 изложена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</w:t>
      </w:r>
      <w:r>
        <w:rPr>
          <w:rStyle w:val="s3"/>
        </w:rPr>
        <w:t>05 г. № 43-III (</w:t>
      </w:r>
      <w:hyperlink r:id="rId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C776D0">
      <w:pPr>
        <w:ind w:firstLine="400"/>
        <w:jc w:val="both"/>
      </w:pPr>
      <w:r>
        <w:rPr>
          <w:rStyle w:val="s0"/>
        </w:rPr>
        <w:t>1) вознаграждение ж</w:t>
      </w:r>
      <w:r>
        <w:rPr>
          <w:rStyle w:val="s0"/>
        </w:rPr>
        <w:t xml:space="preserve">илищного строительного сберегательного банка - деньги, начисляемые жилищным строительным сберегательным банком в соответствии со ставкой вознаграждения по вкладу; </w:t>
      </w:r>
    </w:p>
    <w:p w:rsidR="00000000" w:rsidRDefault="00C776D0">
      <w:pPr>
        <w:ind w:firstLine="400"/>
        <w:jc w:val="both"/>
      </w:pPr>
      <w:r>
        <w:rPr>
          <w:rStyle w:val="s0"/>
        </w:rPr>
        <w:t>2) вклад (депозит) в жилищные строительные сбережения - деньги, вносимые вкладчиком или трет</w:t>
      </w:r>
      <w:r>
        <w:rPr>
          <w:rStyle w:val="s0"/>
        </w:rPr>
        <w:t xml:space="preserve">ьими лицами на счет вкладчика, открытый в жилищном строительном сберегательном банке в соответствии с условиями договора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3) вкладчик жилищных строительных сбережений (далее - вкладчик) - физическое лицо, заключившее с </w:t>
      </w:r>
      <w:r>
        <w:rPr>
          <w:rStyle w:val="s0"/>
        </w:rPr>
        <w:t xml:space="preserve">жилищным строительным сберегательным банком договор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>4) договор о жилищных строительных сбережениях - двусторонний договор между вкладчиком и жилищным строительным сберегательным банком, в том числе заключаемый через аг</w:t>
      </w:r>
      <w:r>
        <w:rPr>
          <w:rStyle w:val="s0"/>
        </w:rPr>
        <w:t xml:space="preserve">ента (агентов) банка в соответствии с настоящим Законом и иными нормативными правовыми актами Республики Казахстан; </w:t>
      </w:r>
    </w:p>
    <w:p w:rsidR="00000000" w:rsidRDefault="00C776D0">
      <w:pPr>
        <w:ind w:firstLine="400"/>
        <w:jc w:val="both"/>
      </w:pPr>
      <w:r>
        <w:rPr>
          <w:rStyle w:val="s0"/>
        </w:rPr>
        <w:t>5) договорная сумма - сумма денег, необходимая вкладчику для проведения мероприятий по улучшению жилищных условий, состоящая из жилищных ст</w:t>
      </w:r>
      <w:r>
        <w:rPr>
          <w:rStyle w:val="s0"/>
        </w:rPr>
        <w:t xml:space="preserve">роительных сбережений и жилищного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>6) жилищный заем - целевой заем, предоставляемый вкладчику с целью улучшения жилищных условий в соответствии с настоящим Законом и условиями договоров о жилищных строительных сбережениях, о предоставлении банковско</w:t>
      </w:r>
      <w:r>
        <w:rPr>
          <w:rStyle w:val="s0"/>
        </w:rPr>
        <w:t xml:space="preserve">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>7) жилищные строительные сбережения - деньги, накопленные вкладчиками в жилищных строительных сберегательных банках для получения жилищного займа с начисленной ставкой вознаграждения по вкладу и премией государства в целях проведения мероприятий</w:t>
      </w:r>
      <w:r>
        <w:rPr>
          <w:rStyle w:val="s0"/>
        </w:rPr>
        <w:t xml:space="preserve"> по улучшению жилищных условий;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8) комиссионный сбор - деньги, которые оплачиваются вкладчиком жилищному строительному сберегательному банку за услуги при заключении договора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>9) минимально необходимый размер накопленн</w:t>
      </w:r>
      <w:r>
        <w:rPr>
          <w:rStyle w:val="s0"/>
        </w:rPr>
        <w:t xml:space="preserve">ых денег - деньги, определенные в договоре о жилищных строительных сбережениях для получения жилищного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>10) оценочный показатель - расчетная величина, определяемая жилищным строительным сберегательным банком по каждому договору для формирования очер</w:t>
      </w:r>
      <w:r>
        <w:rPr>
          <w:rStyle w:val="s0"/>
        </w:rPr>
        <w:t xml:space="preserve">едности выплаты договорных сумм;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11) премия государства - деньги, ежегодно выделяемые из республиканского бюджета и начисляемые на накопленную сумму вклада по итогам года и вознаграждение жилищного строительного сберегательного банка; </w:t>
      </w:r>
    </w:p>
    <w:p w:rsidR="00000000" w:rsidRDefault="00C776D0">
      <w:pPr>
        <w:ind w:firstLine="400"/>
        <w:jc w:val="both"/>
      </w:pPr>
      <w:r>
        <w:rPr>
          <w:rStyle w:val="s0"/>
        </w:rPr>
        <w:t>12) промежуточный ж</w:t>
      </w:r>
      <w:r>
        <w:rPr>
          <w:rStyle w:val="s0"/>
        </w:rPr>
        <w:t>илищный заем - целевой заем, предоставляемый жилищным строительным сберегательным банком вкладчику с целью улучшения жилищных условий, при условии накопления не менее пятидесяти процентов от договорной суммы, остаток по которому погашается за счет договорн</w:t>
      </w:r>
      <w:r>
        <w:rPr>
          <w:rStyle w:val="s0"/>
        </w:rPr>
        <w:t xml:space="preserve">ой суммы по договору о жилищных строительных сбережениях в соответствии с настоящим Законом, внутренней кредитной политикой банка и условиями отдельного договора банковского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>13) система жилищных строительных сбережений - замкнутая система финансиро</w:t>
      </w:r>
      <w:r>
        <w:rPr>
          <w:rStyle w:val="s0"/>
        </w:rPr>
        <w:t>вания мероприятий по улучшению жилищных условий, основанная на привлечении денег вкладчиков в жилищные строительные сбережения, начисленных на них премий государства и предоставлении им жилищных займов в соответствии с настоящим Законом и условиями договор</w:t>
      </w:r>
      <w:r>
        <w:rPr>
          <w:rStyle w:val="s0"/>
        </w:rPr>
        <w:t xml:space="preserve">а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14) срок накопления - период времени, в течение которого вкладчиком производится накопление жилищных строительных сбережений и по истечении которого выплачивается договорная сумма; </w:t>
      </w:r>
    </w:p>
    <w:p w:rsidR="00000000" w:rsidRDefault="00C776D0">
      <w:pPr>
        <w:ind w:firstLine="400"/>
        <w:jc w:val="both"/>
      </w:pPr>
      <w:r>
        <w:rPr>
          <w:rStyle w:val="s0"/>
        </w:rPr>
        <w:t>15) ставка вознаграждения по вклад</w:t>
      </w:r>
      <w:r>
        <w:rPr>
          <w:rStyle w:val="s0"/>
        </w:rPr>
        <w:t>у - процентная ставка, начисляемая жилищным строительным сберегательным банком по договору о жилищных строительных сбережениях на фактически накопленный остаток вклада по итогам года в соответствии с внутренними документами жилищного строительного сберегат</w:t>
      </w:r>
      <w:r>
        <w:rPr>
          <w:rStyle w:val="s0"/>
        </w:rPr>
        <w:t xml:space="preserve">ельного банка; </w:t>
      </w:r>
    </w:p>
    <w:p w:rsidR="00000000" w:rsidRDefault="00C776D0">
      <w:pPr>
        <w:ind w:firstLine="400"/>
        <w:jc w:val="both"/>
      </w:pPr>
      <w:r>
        <w:rPr>
          <w:rStyle w:val="s0"/>
        </w:rPr>
        <w:t>16) ставка вознаграждения по займу - процентная ставка, оплачиваемая вкладчиком по договорам о жилищных строительных сбережениях и банковского займа, за предоставленный жилищным строительным сберегательным банком заем в процентном выражении к основному дол</w:t>
      </w:r>
      <w:r>
        <w:rPr>
          <w:rStyle w:val="s0"/>
        </w:rPr>
        <w:t xml:space="preserve">гу из расчета годового размера денег, причитающихся жилищному строительному сберегательному банку;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17) сумма накопленных денег - фактически накопленные вкладчиком деньги, состоящие из его вкладов, начисленных на них вознаграждений жилищными строительными </w:t>
      </w:r>
      <w:r>
        <w:rPr>
          <w:rStyle w:val="s0"/>
        </w:rPr>
        <w:t xml:space="preserve">сберегательными банками и премий государства; </w:t>
      </w:r>
    </w:p>
    <w:p w:rsidR="00000000" w:rsidRDefault="00C776D0">
      <w:pPr>
        <w:ind w:firstLine="400"/>
        <w:jc w:val="both"/>
      </w:pPr>
      <w:r>
        <w:rPr>
          <w:rStyle w:val="s0"/>
        </w:rPr>
        <w:t>18) тарифная программа - внутренний документ жилищного строительного сберегательного банка, определяющий сроки, ставки вознаграждения по вкладу и иные условия накопления и кредитования, а также размеры комисси</w:t>
      </w:r>
      <w:r>
        <w:rPr>
          <w:rStyle w:val="s0"/>
        </w:rPr>
        <w:t xml:space="preserve">онных сборов банка. </w:t>
      </w:r>
    </w:p>
    <w:p w:rsidR="00000000" w:rsidRDefault="00C776D0">
      <w:pPr>
        <w:ind w:firstLine="400"/>
        <w:jc w:val="both"/>
      </w:pPr>
      <w:r>
        <w:rPr>
          <w:rStyle w:val="s1"/>
        </w:rPr>
        <w:t> </w:t>
      </w:r>
    </w:p>
    <w:p w:rsidR="00000000" w:rsidRDefault="00C776D0">
      <w:pPr>
        <w:jc w:val="both"/>
      </w:pPr>
      <w:r>
        <w:rPr>
          <w:rStyle w:val="s3"/>
        </w:rPr>
        <w:t xml:space="preserve">Статья 3 изложена в редакции </w:t>
      </w:r>
      <w:hyperlink r:id="rId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1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3.</w:t>
      </w:r>
      <w:r>
        <w:t xml:space="preserve"> Система жилищных строительных сбережений </w:t>
      </w:r>
    </w:p>
    <w:p w:rsidR="00000000" w:rsidRDefault="00C776D0">
      <w:pPr>
        <w:ind w:firstLine="400"/>
        <w:jc w:val="both"/>
      </w:pPr>
      <w:r>
        <w:rPr>
          <w:rStyle w:val="s0"/>
        </w:rPr>
        <w:t>1. Субъектами системы жилищных строительных сбережений являются жилищные строительные сберегательные банки, вкладчики этих банков и государство, обеспечивающее выплату премий государства и</w:t>
      </w:r>
      <w:r>
        <w:rPr>
          <w:rStyle w:val="s0"/>
        </w:rPr>
        <w:t xml:space="preserve">з республиканского бюджета.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2. Жилищные строительные сбережения вносятся и накапливаются только в жилищных строительных сберегательных банках в национальной валюте Республики Казахстан. </w:t>
      </w:r>
    </w:p>
    <w:p w:rsidR="00000000" w:rsidRDefault="00C776D0">
      <w:pPr>
        <w:ind w:firstLine="400"/>
        <w:jc w:val="both"/>
      </w:pPr>
      <w:r>
        <w:rPr>
          <w:rStyle w:val="s0"/>
        </w:rPr>
        <w:t>3. Вкладчик вправе иметь несколько счетов по вкладу в жилищные строи</w:t>
      </w:r>
      <w:r>
        <w:rPr>
          <w:rStyle w:val="s0"/>
        </w:rPr>
        <w:t xml:space="preserve">тельные сбережения в каждом жилищном строительном сберегательном банке. При этом премия государства по выбору вкладчика начисляется только на один счет в одном жилищном строительном сберегательном банке.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4. Минимально необходимый размер накопленных денег </w:t>
      </w:r>
      <w:r>
        <w:rPr>
          <w:rStyle w:val="s0"/>
        </w:rPr>
        <w:t xml:space="preserve">должен быть не менее двадцати пяти процентов от договорной суммы. </w:t>
      </w:r>
    </w:p>
    <w:p w:rsidR="00000000" w:rsidRDefault="00C776D0">
      <w:pPr>
        <w:ind w:firstLine="400"/>
        <w:jc w:val="both"/>
      </w:pPr>
      <w:r>
        <w:rPr>
          <w:rStyle w:val="s0"/>
        </w:rPr>
        <w:t>5. Размеры ставки вознаграждения по вкладу и ставки вознаграждения по займу устанавливаются в момент заключения договора о жилищных строительных сбережениях и остаются постоянными в течение</w:t>
      </w:r>
      <w:r>
        <w:rPr>
          <w:rStyle w:val="s0"/>
        </w:rPr>
        <w:t xml:space="preserve"> всего срока действия договора. </w:t>
      </w:r>
    </w:p>
    <w:p w:rsidR="00000000" w:rsidRDefault="00C776D0">
      <w:pPr>
        <w:ind w:firstLine="400"/>
        <w:jc w:val="both"/>
      </w:pPr>
      <w:r>
        <w:rPr>
          <w:rStyle w:val="s0"/>
        </w:rPr>
        <w:t>При переходе вкладчика по собственной инициативе из одной тарифной программы в другую размер ставки вознаграждения по вкладу может быть изменен на условиях, определенных жилищным строительным сберегательным банком в течение</w:t>
      </w:r>
      <w:r>
        <w:rPr>
          <w:rStyle w:val="s0"/>
        </w:rPr>
        <w:t xml:space="preserve"> всего срока действия договора о жилищных строительных сбережениях.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Размер ставки вознаграждения по жилищному займу не может быть выше размера ставки вознаграждения по вкладу в жилищные строительные сбережения более чем на три процента годовых. </w:t>
      </w:r>
    </w:p>
    <w:p w:rsidR="00000000" w:rsidRDefault="00C776D0">
      <w:pPr>
        <w:ind w:firstLine="400"/>
        <w:jc w:val="both"/>
      </w:pPr>
      <w:r>
        <w:rPr>
          <w:rStyle w:val="s0"/>
        </w:rPr>
        <w:t>6. Премии</w:t>
      </w:r>
      <w:r>
        <w:rPr>
          <w:rStyle w:val="s0"/>
        </w:rPr>
        <w:t xml:space="preserve"> государства и вознаграждения жилищного строительного сберегательного банка направляются на увеличение основной суммы вклада в соответствии с настоящим Законом. </w:t>
      </w:r>
    </w:p>
    <w:p w:rsidR="00000000" w:rsidRDefault="00C776D0">
      <w:pPr>
        <w:ind w:firstLine="400"/>
        <w:jc w:val="both"/>
      </w:pPr>
      <w:r>
        <w:rPr>
          <w:rStyle w:val="s0"/>
        </w:rPr>
        <w:t>7. Премии государства, поступившие на счет жилищного строительного сберегательного банка, зачи</w:t>
      </w:r>
      <w:r>
        <w:rPr>
          <w:rStyle w:val="s0"/>
        </w:rPr>
        <w:t xml:space="preserve">сляются на счета вкладчиков - граждан Республики Казахстан.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8. Жилищный и промежуточный жилищный займы могут быть использованы вкладчиком только в целях проведения мероприятий по улучшению жилищных условий на территории Республики Казахстан, под которыми </w:t>
      </w:r>
      <w:r>
        <w:rPr>
          <w:rStyle w:val="s0"/>
        </w:rPr>
        <w:t xml:space="preserve">понимаются: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1) строительство (включая приобретение земельного участка), приобретение жилища, в том числе путем его обмена с целью улучшения;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ремонт и модернизация жилища (включая приобретение строительных материалов, оплату подрядных работ); </w:t>
      </w:r>
    </w:p>
    <w:p w:rsidR="00000000" w:rsidRDefault="00C776D0">
      <w:pPr>
        <w:ind w:firstLine="400"/>
        <w:jc w:val="both"/>
      </w:pPr>
      <w:r>
        <w:rPr>
          <w:rStyle w:val="s0"/>
        </w:rPr>
        <w:t>3) погаш</w:t>
      </w:r>
      <w:r>
        <w:rPr>
          <w:rStyle w:val="s0"/>
        </w:rPr>
        <w:t xml:space="preserve">ение обязательств, которые появились в связи с мероприятиями по улучшению жилищных условий;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4) внесение первоначального взноса для получения банковского займа в другом банке на улучшение жилищных условий.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9. Вкладчик имеет право на досрочное расторжение </w:t>
      </w:r>
      <w:r>
        <w:rPr>
          <w:rStyle w:val="s0"/>
        </w:rPr>
        <w:t>договора о жилищных строительных сбережениях и получение вклада, начисленного на него вознаграждения жилищным строительным сберегательным банком. При этом вкладчик имеет право на получение премии государства при накоплении вклада более пяти лет на условиях</w:t>
      </w:r>
      <w:r>
        <w:rPr>
          <w:rStyle w:val="s0"/>
        </w:rPr>
        <w:t xml:space="preserve">, установленных договором о жилищных строительных сбережениях. </w:t>
      </w:r>
    </w:p>
    <w:p w:rsidR="00000000" w:rsidRDefault="00C776D0">
      <w:pPr>
        <w:ind w:firstLine="400"/>
        <w:jc w:val="both"/>
      </w:pPr>
      <w:r>
        <w:rPr>
          <w:rStyle w:val="s0"/>
        </w:rPr>
        <w:t>Вкладчик имеет право снять со счета часть накопленных денег в соответствии с договором о жилищных строительных сбережениях, внесенных досрочно сверх графика накопления, если эта часть накоплен</w:t>
      </w:r>
      <w:r>
        <w:rPr>
          <w:rStyle w:val="s0"/>
        </w:rPr>
        <w:t>ий не поощрялась премией государства в предыдущие финансовые годы.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center"/>
      </w:pPr>
      <w:r>
        <w:rPr>
          <w:rStyle w:val="s1"/>
        </w:rPr>
        <w:t xml:space="preserve">Глава 2. Правовое регулирование функционирования системы </w:t>
      </w:r>
    </w:p>
    <w:p w:rsidR="00000000" w:rsidRDefault="00C776D0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C776D0">
      <w:pPr>
        <w:jc w:val="center"/>
      </w:pPr>
      <w:r>
        <w:rPr>
          <w:rStyle w:val="s1"/>
        </w:rPr>
        <w:t> </w:t>
      </w:r>
    </w:p>
    <w:p w:rsidR="00000000" w:rsidRDefault="00C776D0">
      <w:pPr>
        <w:ind w:firstLine="400"/>
        <w:jc w:val="both"/>
      </w:pPr>
      <w:r>
        <w:rPr>
          <w:rStyle w:val="s3"/>
        </w:rPr>
        <w:t xml:space="preserve">В статью 4 внесены изменения </w:t>
      </w:r>
      <w:hyperlink r:id="rId1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Правовой статус жилищного строительного сберегательного банка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1. Жилищный строительный сберегательный банк - это банк, имеющий лицензию </w:t>
      </w:r>
      <w:hyperlink r:id="rId14" w:anchor="sub_id=70000" w:history="1">
        <w:r>
          <w:rPr>
            <w:rStyle w:val="a3"/>
          </w:rPr>
          <w:t>уполномоченного государственного органа</w:t>
        </w:r>
      </w:hyperlink>
      <w:r>
        <w:rPr>
          <w:rStyle w:val="s0"/>
        </w:rPr>
        <w:t xml:space="preserve"> по регулированию и надзору финансового рынка и финансовых ор</w:t>
      </w:r>
      <w:r>
        <w:rPr>
          <w:rStyle w:val="s0"/>
        </w:rPr>
        <w:t xml:space="preserve">ганизаций на осуществление деятельности, предусмотренной статьей 5 настоящего Закона. </w:t>
      </w:r>
    </w:p>
    <w:p w:rsidR="00000000" w:rsidRDefault="00C776D0">
      <w:pPr>
        <w:ind w:firstLine="400"/>
        <w:jc w:val="both"/>
      </w:pPr>
      <w:r>
        <w:rPr>
          <w:rStyle w:val="s0"/>
        </w:rPr>
        <w:t>Жилищный строительный сберегательный банк обязан участвовать в системе обязательного коллективного гарантирования (страхования) вкладов (депозитов) физических лиц в соот</w:t>
      </w:r>
      <w:r>
        <w:rPr>
          <w:rStyle w:val="s0"/>
        </w:rPr>
        <w:t xml:space="preserve">ветствии с </w:t>
      </w:r>
      <w:hyperlink r:id="rId15" w:anchor="sub_id=5200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государственного органа по регулированию и надзору финансового рынка и финансовых организаций. </w:t>
      </w:r>
    </w:p>
    <w:p w:rsidR="00000000" w:rsidRDefault="00C776D0">
      <w:pPr>
        <w:jc w:val="both"/>
      </w:pPr>
      <w:r>
        <w:rPr>
          <w:rStyle w:val="s3"/>
        </w:rPr>
        <w:t xml:space="preserve">В пункт 2 внесены изменения </w:t>
      </w:r>
      <w:hyperlink r:id="rId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1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776D0">
      <w:pPr>
        <w:ind w:firstLine="400"/>
        <w:jc w:val="both"/>
      </w:pPr>
      <w:r>
        <w:rPr>
          <w:rStyle w:val="s0"/>
        </w:rPr>
        <w:t>2. Юридичес</w:t>
      </w:r>
      <w:r>
        <w:rPr>
          <w:rStyle w:val="s0"/>
        </w:rPr>
        <w:t xml:space="preserve">кое лицо, не имеющее официального статуса жилищного строительного сберегательного банка, не может именоваться "жилищным строительным сберегательным банком" или характеризовать себя как лицо, занимающееся деятельностью согласно </w:t>
      </w:r>
      <w:hyperlink w:anchor="sub50000" w:history="1">
        <w:r>
          <w:rPr>
            <w:rStyle w:val="a3"/>
          </w:rPr>
          <w:t>пункту 1 статьи 5</w:t>
        </w:r>
      </w:hyperlink>
      <w:r>
        <w:rPr>
          <w:rStyle w:val="s0"/>
        </w:rPr>
        <w:t xml:space="preserve"> настоящего Закона. </w:t>
      </w:r>
    </w:p>
    <w:p w:rsidR="00000000" w:rsidRDefault="00C776D0">
      <w:pPr>
        <w:ind w:firstLine="400"/>
        <w:jc w:val="both"/>
      </w:pPr>
      <w:r>
        <w:rPr>
          <w:rStyle w:val="s0"/>
        </w:rPr>
        <w:t>3. Порядок создания, функционирования и прекращения деятельности жилищных строительных сберегательных банков регулируется законодательством Республики Казахстан.</w:t>
      </w:r>
    </w:p>
    <w:p w:rsidR="00000000" w:rsidRDefault="00C776D0">
      <w:pPr>
        <w:ind w:firstLine="400"/>
        <w:jc w:val="both"/>
      </w:pPr>
      <w:r>
        <w:rPr>
          <w:rStyle w:val="s0"/>
        </w:rPr>
        <w:t> </w:t>
      </w:r>
    </w:p>
    <w:p w:rsidR="00000000" w:rsidRDefault="00C776D0">
      <w:pPr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</w:t>
      </w:r>
      <w:hyperlink r:id="rId1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rPr>
          <w:rStyle w:val="s0"/>
        </w:rPr>
        <w:t xml:space="preserve">Виды деятельности жилищных строительных сберегательных банков </w:t>
      </w:r>
    </w:p>
    <w:p w:rsidR="00000000" w:rsidRDefault="00C776D0">
      <w:pPr>
        <w:ind w:firstLine="400"/>
        <w:jc w:val="both"/>
      </w:pPr>
      <w:r>
        <w:rPr>
          <w:rStyle w:val="s0"/>
        </w:rPr>
        <w:t>1. Основным</w:t>
      </w:r>
      <w:r>
        <w:rPr>
          <w:rStyle w:val="s0"/>
        </w:rPr>
        <w:t xml:space="preserve">и видами деятельности жилищных строительных сберегательных банков в соответствии с лицензией уполномоченного государственного органа по регулированию и надзору финансового рынка и финансовых организаций являются: </w:t>
      </w:r>
    </w:p>
    <w:p w:rsidR="00000000" w:rsidRDefault="00C776D0">
      <w:pPr>
        <w:ind w:firstLine="400"/>
        <w:jc w:val="both"/>
      </w:pPr>
      <w:r>
        <w:rPr>
          <w:rStyle w:val="s0"/>
        </w:rPr>
        <w:t>1) прием вкладов (депозитов) в жилищные ст</w:t>
      </w:r>
      <w:r>
        <w:rPr>
          <w:rStyle w:val="s0"/>
        </w:rPr>
        <w:t xml:space="preserve">роительные сбережения, открытие и ведение счетов вкладчиков;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предоставление вкладчикам жилищных и промежуточных жилищных займов на проведение мероприятий по улучшению жилищных условий. </w:t>
      </w:r>
    </w:p>
    <w:p w:rsidR="00000000" w:rsidRDefault="00C776D0">
      <w:pPr>
        <w:ind w:firstLine="400"/>
        <w:jc w:val="both"/>
      </w:pPr>
      <w:r>
        <w:rPr>
          <w:rStyle w:val="s0"/>
        </w:rPr>
        <w:t>2. Жилищные строительные сберегательные банки вправе, кроме основн</w:t>
      </w:r>
      <w:r>
        <w:rPr>
          <w:rStyle w:val="s0"/>
        </w:rPr>
        <w:t>ого вида деятельности, указанного в пункте 1 настоящей статьи, осуществлять участие в уставном капитале юридических лиц, являющихся частью инфраструктуры финансового рынка и (или) осуществляющих автоматизацию деятельности жилищного строительного сберегател</w:t>
      </w:r>
      <w:r>
        <w:rPr>
          <w:rStyle w:val="s0"/>
        </w:rPr>
        <w:t>ьного банка в порядке, установленном банковским законодательством Республики Казахстан, а также другие виды операций в соответствии с лицензией уполномоченного государственного органа по регулированию и надзору финансового рынка и финансовых организаций, к</w:t>
      </w:r>
      <w:r>
        <w:rPr>
          <w:rStyle w:val="s0"/>
        </w:rPr>
        <w:t xml:space="preserve"> которым относятся: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1) кассовые операции - прием, выдача, пересчет, размен, обмен, сортировка, упаковка и хранение банкнот и монет;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переводные операции - выполнение поручений физических лиц по переводу денег;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3) осуществление расчетов по поручению физических лиц по их банковским счетам;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4) эмиссия собственных ценных бумаг (за исключением акций); </w:t>
      </w:r>
    </w:p>
    <w:p w:rsidR="00000000" w:rsidRDefault="00C776D0">
      <w:pPr>
        <w:ind w:firstLine="400"/>
        <w:jc w:val="both"/>
      </w:pPr>
      <w:r>
        <w:rPr>
          <w:rStyle w:val="s0"/>
        </w:rPr>
        <w:t>5) сейфовые операции - услуги по хранению ценных бумаг, выпущенных в документарной форме, документов и ценностей кл</w:t>
      </w:r>
      <w:r>
        <w:rPr>
          <w:rStyle w:val="s0"/>
        </w:rPr>
        <w:t xml:space="preserve">иентов, включая сдачу в аренду сейфовых ящиков, шкафов и помещений;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6) организация обменных операций с иностранной валютой. </w:t>
      </w:r>
    </w:p>
    <w:p w:rsidR="00000000" w:rsidRDefault="00C776D0">
      <w:pPr>
        <w:ind w:firstLine="400"/>
        <w:jc w:val="both"/>
      </w:pPr>
      <w:r>
        <w:rPr>
          <w:rStyle w:val="s0"/>
        </w:rPr>
        <w:t>Также жилищные строительные сберегательные банки вправе осуществлять дилерскую деятельность в соответствии с банковским законодате</w:t>
      </w:r>
      <w:r>
        <w:rPr>
          <w:rStyle w:val="s0"/>
        </w:rPr>
        <w:t xml:space="preserve">льством Республики Казахстан.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 xml:space="preserve">В статью 6 внесены изменения </w:t>
      </w:r>
      <w:hyperlink r:id="rId2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6.</w:t>
      </w:r>
      <w:r>
        <w:t xml:space="preserve"> Требования к содержанию договора о жилищных строительных сбережениях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Договор о жилищных строительных сбережениях должен содержать: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1) предмет договора;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договорную сумму;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3) минимально необходимый размер накопленных денег; </w:t>
      </w:r>
    </w:p>
    <w:p w:rsidR="00000000" w:rsidRDefault="00C776D0">
      <w:pPr>
        <w:ind w:firstLine="400"/>
        <w:jc w:val="both"/>
      </w:pPr>
      <w:r>
        <w:rPr>
          <w:rStyle w:val="s0"/>
        </w:rPr>
        <w:t>4) размеры став</w:t>
      </w:r>
      <w:r>
        <w:rPr>
          <w:rStyle w:val="s0"/>
        </w:rPr>
        <w:t xml:space="preserve">ки вознаграждения по вкладу и ставки вознаграждения по займу;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5) размер комиссионного сбора;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6) права и обязанности сторон;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7) сроки выполнения обязательств сторонами;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8) условия предоставления жилищного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9) условия изменения и порядок расторжения договора;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10) ответственность сторон;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11) иные условия в соответствии с законодательными актами Республики Казахстан.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 xml:space="preserve">В статью 7 внесены изменения </w:t>
      </w:r>
      <w:hyperlink r:id="rId26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2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7.</w:t>
      </w:r>
      <w:r>
        <w:t xml:space="preserve"> Использование и размещение средств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1. В целях обеспечения исполнения обязательств перед вкладчиками по выдаче им договорной суммы или суммы накопленных денег жилищный строительный сберегательный банк вправе привлекать заемные средства на финансовом рынке. </w:t>
      </w:r>
    </w:p>
    <w:p w:rsidR="00000000" w:rsidRDefault="00C776D0">
      <w:pPr>
        <w:ind w:firstLine="400"/>
        <w:jc w:val="both"/>
      </w:pPr>
      <w:r>
        <w:rPr>
          <w:rStyle w:val="s0"/>
        </w:rPr>
        <w:t>Собственные средства и иные привле</w:t>
      </w:r>
      <w:r>
        <w:rPr>
          <w:rStyle w:val="s0"/>
        </w:rPr>
        <w:t>ченные средства жилищных строительных сберегательных банков используются ими для осуществления деятельности по жилищным строительным сбережениям, выполнения обязательств по возврату привлеченных средств, а также для предоставления жилищного и промежуточног</w:t>
      </w:r>
      <w:r>
        <w:rPr>
          <w:rStyle w:val="s0"/>
        </w:rPr>
        <w:t xml:space="preserve">о жилищного займов.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2. Размещение свободных денег жилищными строительными сберегательными банками осуществляется в соответствии с </w:t>
      </w:r>
      <w:hyperlink r:id="rId30" w:history="1">
        <w:r>
          <w:rPr>
            <w:rStyle w:val="a3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8 внесены изменения </w:t>
      </w:r>
      <w:hyperlink r:id="rId31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3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Распределение денег </w:t>
      </w:r>
    </w:p>
    <w:p w:rsidR="00000000" w:rsidRDefault="00C776D0">
      <w:pPr>
        <w:ind w:firstLine="400"/>
        <w:jc w:val="both"/>
      </w:pPr>
      <w:r>
        <w:rPr>
          <w:rStyle w:val="s0"/>
        </w:rPr>
        <w:t>1. Привл</w:t>
      </w:r>
      <w:r>
        <w:rPr>
          <w:rStyle w:val="s0"/>
        </w:rPr>
        <w:t>еченные жилищными строительными сберегательными банками деньги в первую очередь направляются на выплату договорных сумм в соответствии с производимым жилищными строительными сберегательными банками распределением денег среди вкладчиков на основании заключе</w:t>
      </w:r>
      <w:r>
        <w:rPr>
          <w:rStyle w:val="s0"/>
        </w:rPr>
        <w:t xml:space="preserve">нных договоров о жилищных строительных сбережениях. </w:t>
      </w:r>
    </w:p>
    <w:p w:rsidR="00000000" w:rsidRDefault="00C776D0">
      <w:pPr>
        <w:ind w:firstLine="400"/>
        <w:jc w:val="both"/>
      </w:pPr>
      <w:bookmarkStart w:id="2" w:name="SUB80200"/>
      <w:bookmarkEnd w:id="2"/>
      <w:r>
        <w:rPr>
          <w:rStyle w:val="s0"/>
        </w:rPr>
        <w:t xml:space="preserve">2. Выплата вкладчику договорной суммы производится при условии: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1) соответствия суммы накопленных денег принятым обязательствам по договору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>2) истечения определенно</w:t>
      </w:r>
      <w:r>
        <w:rPr>
          <w:rStyle w:val="s0"/>
        </w:rPr>
        <w:t xml:space="preserve">го договором о жилищных строительных сбережениях срока накопления, но не ранее чем через три года после заключения договора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>3) достижения минимального значения оценочного показателя в порядке, рассчитываемом жилищным с</w:t>
      </w:r>
      <w:r>
        <w:rPr>
          <w:rStyle w:val="s0"/>
        </w:rPr>
        <w:t xml:space="preserve">троительным сберегательным банком. При расчете оценочного показателя учитываются продолжительность и соблюдение условий накопления жилищных строительных сбережений;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4) предоставления вкладчиком необходимого обеспечения жилищного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>5) подтверждения п</w:t>
      </w:r>
      <w:r>
        <w:rPr>
          <w:rStyle w:val="s0"/>
        </w:rPr>
        <w:t xml:space="preserve">латежеспособности заемщика погасить жилищный заем.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3. </w:t>
      </w:r>
      <w:hyperlink r:id="rId35" w:history="1">
        <w:r>
          <w:rPr>
            <w:rStyle w:val="a3"/>
          </w:rPr>
          <w:t>Порядок определения оценочного показателя</w:t>
        </w:r>
      </w:hyperlink>
      <w:r>
        <w:rPr>
          <w:rStyle w:val="s0"/>
        </w:rPr>
        <w:t xml:space="preserve"> определяется уполномоченным государственным органом по регулированию и надзору финансового рынк</w:t>
      </w:r>
      <w:r>
        <w:rPr>
          <w:rStyle w:val="s0"/>
        </w:rPr>
        <w:t xml:space="preserve">а и финансовых организаций и центральным уполномоченным органом по исполнению бюджета.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4. При истечении срока накопления и в случае ненакопления вкладчиком минимально необходимой суммы накопленных денег он имеет право на получение вклада, начисленного на </w:t>
      </w:r>
      <w:r>
        <w:rPr>
          <w:rStyle w:val="s0"/>
        </w:rPr>
        <w:t xml:space="preserve">него вознаграждения жилищного строительного сберегательного банка, а также премии государства при накоплении вклада более пяти лет либо на продолжение накопления в жилищном строительном сберегательном банке с начислением премии государства. </w:t>
      </w:r>
    </w:p>
    <w:p w:rsidR="00000000" w:rsidRDefault="00C776D0">
      <w:pPr>
        <w:ind w:firstLine="400"/>
        <w:jc w:val="both"/>
      </w:pPr>
      <w:r>
        <w:rPr>
          <w:rStyle w:val="s0"/>
        </w:rPr>
        <w:t>5. Жилищные ст</w:t>
      </w:r>
      <w:r>
        <w:rPr>
          <w:rStyle w:val="s0"/>
        </w:rPr>
        <w:t xml:space="preserve">роительные сберегательные банки вправе предоставлять вкладчикам промежуточные жилищные займы на условиях, оговоренных в отдельных договорах банковского займа.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 xml:space="preserve">Статья 9 изложена в редакции </w:t>
      </w:r>
      <w:hyperlink r:id="rId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3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. Обеспечение жилищного и промежуточного жилищного займов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1. Жилищный и промежуточный жилищный займы обеспечиваются залогом недвижимого имущества, в том числе приобретаемого жилья, или другими способами обеспечения исполнения обязательства, определенными жилищным строительным сберегательным банком в соответствии </w:t>
      </w:r>
      <w:r>
        <w:rPr>
          <w:rStyle w:val="s0"/>
        </w:rPr>
        <w:t xml:space="preserve">с законодательством Республики Казахстан и внутренней кредитной политикой жилищного строительного сберегательного банка. </w:t>
      </w:r>
    </w:p>
    <w:p w:rsidR="00000000" w:rsidRDefault="00C776D0">
      <w:pPr>
        <w:ind w:firstLine="400"/>
        <w:jc w:val="both"/>
      </w:pPr>
      <w:r>
        <w:rPr>
          <w:rStyle w:val="s0"/>
        </w:rPr>
        <w:t>2. В случае если минимально необходимый размер накопленных денег составляет менее пятидесяти процентов от договорной суммы, обеспечени</w:t>
      </w:r>
      <w:r>
        <w:rPr>
          <w:rStyle w:val="s0"/>
        </w:rPr>
        <w:t xml:space="preserve">ем по жилищному займу может являться только недвижимость или вклад (депозит) в банке.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center"/>
      </w:pPr>
      <w:r>
        <w:rPr>
          <w:rStyle w:val="s1"/>
        </w:rPr>
        <w:t xml:space="preserve">Глава 3. Государственная поддержка системы </w:t>
      </w:r>
    </w:p>
    <w:p w:rsidR="00000000" w:rsidRDefault="00C776D0">
      <w:pPr>
        <w:jc w:val="center"/>
      </w:pPr>
      <w:r>
        <w:rPr>
          <w:rStyle w:val="s1"/>
        </w:rPr>
        <w:t>жилищных строительных сбережений</w:t>
      </w:r>
    </w:p>
    <w:p w:rsidR="00000000" w:rsidRDefault="00C776D0">
      <w:pPr>
        <w:jc w:val="center"/>
      </w:pPr>
      <w:r>
        <w:rPr>
          <w:rStyle w:val="s1"/>
        </w:rPr>
        <w:t> </w:t>
      </w:r>
    </w:p>
    <w:p w:rsidR="00000000" w:rsidRDefault="00C776D0">
      <w:pPr>
        <w:jc w:val="both"/>
      </w:pPr>
      <w:r>
        <w:rPr>
          <w:rStyle w:val="s3"/>
        </w:rPr>
        <w:t xml:space="preserve">Статья 10 изложена в редакции </w:t>
      </w:r>
      <w:hyperlink r:id="rId3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3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10.</w:t>
      </w:r>
      <w:r>
        <w:t xml:space="preserve"> </w:t>
      </w:r>
      <w:r>
        <w:rPr>
          <w:rStyle w:val="s0"/>
        </w:rPr>
        <w:t xml:space="preserve">Условия выплаты премий государства по вкладам в жилищные строительные сбережения </w:t>
      </w:r>
    </w:p>
    <w:p w:rsidR="00000000" w:rsidRDefault="00C776D0">
      <w:pPr>
        <w:ind w:firstLine="400"/>
        <w:jc w:val="both"/>
      </w:pPr>
      <w:r>
        <w:rPr>
          <w:rStyle w:val="s0"/>
        </w:rPr>
        <w:t>1. Го</w:t>
      </w:r>
      <w:r>
        <w:rPr>
          <w:rStyle w:val="s0"/>
        </w:rPr>
        <w:t xml:space="preserve">сударство обеспечивает выплату премий государства вкладчикам - гражданам Республики Казахстан.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2. Вклады граждан Республики Казахстан, не достигших восемнадцати лет, или внесенные на их имя другими лицами, также поощряются премией государства.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3. Размер </w:t>
      </w:r>
      <w:r>
        <w:rPr>
          <w:rStyle w:val="s0"/>
        </w:rPr>
        <w:t>ежегодной премии государства по вкладам в жилищные строительные сбережения составляет двадцать процентов от суммы поощряемого вклада. Поощряемый премией государства вклад включает в себя сумму вклада в жилищные строительные сбережения и начисленное по нему</w:t>
      </w:r>
      <w:r>
        <w:rPr>
          <w:rStyle w:val="s0"/>
        </w:rPr>
        <w:t xml:space="preserve"> вознаграждение жилищным строительным сберегательным банком. </w:t>
      </w:r>
    </w:p>
    <w:p w:rsidR="00000000" w:rsidRDefault="00C776D0">
      <w:pPr>
        <w:ind w:firstLine="400"/>
        <w:jc w:val="both"/>
      </w:pPr>
      <w:r>
        <w:rPr>
          <w:rStyle w:val="s0"/>
        </w:rPr>
        <w:t>4. Премия государства предоставляется ежегодно по итогам года на остаток вклада в жилищные строительные сбережения с учетом начисленного вознаграждения жилищного строительного сберегательного ба</w:t>
      </w:r>
      <w:r>
        <w:rPr>
          <w:rStyle w:val="s0"/>
        </w:rPr>
        <w:t xml:space="preserve">нка по состоянию на 1 января года, следующего за отчетным.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Премия государства в текущем году не начисляется на сумму вклада, поощренную в предыдущие годы. </w:t>
      </w:r>
    </w:p>
    <w:p w:rsidR="00000000" w:rsidRDefault="00C776D0">
      <w:pPr>
        <w:ind w:firstLine="400"/>
        <w:jc w:val="both"/>
      </w:pPr>
      <w:r>
        <w:rPr>
          <w:rStyle w:val="s0"/>
        </w:rPr>
        <w:t>Поощряемая премией государства сумма накопленных денег не может превышать двести месячных расчетных</w:t>
      </w:r>
      <w:r>
        <w:rPr>
          <w:rStyle w:val="s0"/>
        </w:rPr>
        <w:t xml:space="preserve"> показателей.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Если поощряемая премией государства сумма накопленных денег превышает двести месячных расчетных показателей, то оставшаяся не поощренной сумма накопленных денег учитывается при начислении премии государства в следующем году. </w:t>
      </w:r>
    </w:p>
    <w:p w:rsidR="00000000" w:rsidRDefault="00C776D0">
      <w:pPr>
        <w:ind w:firstLine="400"/>
        <w:jc w:val="both"/>
      </w:pPr>
      <w:r>
        <w:rPr>
          <w:rStyle w:val="s0"/>
        </w:rPr>
        <w:t>5. Деньги, необ</w:t>
      </w:r>
      <w:r>
        <w:rPr>
          <w:rStyle w:val="s0"/>
        </w:rPr>
        <w:t xml:space="preserve">ходимые для выплаты премий государства, ежегодно предусматриваются в республиканском бюджете на соответствующий финансовый год.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6. </w:t>
      </w:r>
      <w:hyperlink r:id="rId40" w:history="1">
        <w:r>
          <w:rPr>
            <w:rStyle w:val="a3"/>
          </w:rPr>
          <w:t>Порядок и условия выплаты премий государства по вкладам в ж</w:t>
        </w:r>
        <w:r>
          <w:rPr>
            <w:rStyle w:val="a3"/>
          </w:rPr>
          <w:t>илищные строительные сбережения</w:t>
        </w:r>
      </w:hyperlink>
      <w:r>
        <w:rPr>
          <w:rStyle w:val="s0"/>
        </w:rPr>
        <w:t xml:space="preserve"> определяются центральным уполномоченным органом по исполнению бюджета. 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jc w:val="both"/>
      </w:pPr>
      <w:r>
        <w:rPr>
          <w:rStyle w:val="s3"/>
        </w:rPr>
        <w:t xml:space="preserve">Статья 11 изложена в редакции </w:t>
      </w:r>
      <w:hyperlink r:id="rId4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14.04.05 г. № 43-III (</w:t>
      </w:r>
      <w:hyperlink r:id="rId4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rPr>
          <w:rStyle w:val="s0"/>
        </w:rPr>
        <w:t xml:space="preserve">Ограничения выплаты премии государства по вкладам в жилищные строительные сбережения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1. Премия государства подлежит возврату в бюджет в случаях: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1) систематического (трех и более последовательных раза в течение финансового года) нарушения вкладчиком условий договора о жилищных строительных сбережениях;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нецелевого использования вкладчиком жилищного займа;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3) осуществления жилищным строительным </w:t>
      </w:r>
      <w:r>
        <w:rPr>
          <w:rStyle w:val="s0"/>
        </w:rPr>
        <w:t>сберегательным банком выплат премии государства вкладчику с нарушением настоящего Закона и (или) договора о жилищных строительных сбережениях. При этом подлежит возврату сумма (часть суммы) премии государства, выплаченная жилищным строительным сберегательн</w:t>
      </w:r>
      <w:r>
        <w:rPr>
          <w:rStyle w:val="s0"/>
        </w:rPr>
        <w:t xml:space="preserve">ым банком с нарушениями;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4) досрочного расторжения сторонами договора о жилищных строительных сбережениях при сроке накопления вкладов в жилищном строительном сберегательном банке менее пяти лет; </w:t>
      </w:r>
    </w:p>
    <w:p w:rsidR="00000000" w:rsidRDefault="00C776D0">
      <w:pPr>
        <w:ind w:firstLine="400"/>
        <w:jc w:val="both"/>
      </w:pPr>
      <w:r>
        <w:rPr>
          <w:rStyle w:val="s0"/>
        </w:rPr>
        <w:t>5) уступки прав вкладчиком по договору о жилищных строител</w:t>
      </w:r>
      <w:r>
        <w:rPr>
          <w:rStyle w:val="s0"/>
        </w:rPr>
        <w:t xml:space="preserve">ьных сбережениях лицу, не являющемуся гражданином Республики Казахстан; </w:t>
      </w:r>
    </w:p>
    <w:p w:rsidR="00000000" w:rsidRDefault="00C776D0">
      <w:pPr>
        <w:ind w:firstLine="400"/>
        <w:jc w:val="both"/>
      </w:pPr>
      <w:r>
        <w:rPr>
          <w:rStyle w:val="s0"/>
        </w:rPr>
        <w:t>6) обнаружения центральным уполномоченным органом по исполнению бюджета выплаты премий государства одному вкладчику по двум и более счетам по вкладам в жилищные строительные сбережения в нескольких жилищных строительных сберегательных банках. При этом прем</w:t>
      </w:r>
      <w:r>
        <w:rPr>
          <w:rStyle w:val="s0"/>
        </w:rPr>
        <w:t xml:space="preserve">ия государства, начисленная в предыдущие годы, подлежит возврату в бюджет, за исключением премий, начисленных по одному из вкладов в жилищные строительные сбережения по выбору вкладчика.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2. Премия государства не подлежит возврату в бюджет в случаях: </w:t>
      </w:r>
    </w:p>
    <w:p w:rsidR="00000000" w:rsidRDefault="00C776D0">
      <w:pPr>
        <w:ind w:firstLine="400"/>
        <w:jc w:val="both"/>
      </w:pPr>
      <w:r>
        <w:rPr>
          <w:rStyle w:val="s0"/>
        </w:rPr>
        <w:t>1) у</w:t>
      </w:r>
      <w:r>
        <w:rPr>
          <w:rStyle w:val="s0"/>
        </w:rPr>
        <w:t>ступки прав вкладчиком по договору о жилищных строительных сбережениях или залога им прав получения жилищных строительных сбережений и (или) жилищного займа, промежуточного жилищного займа другому лицу, являющемуся гражданином Республики Казахстан, с письм</w:t>
      </w:r>
      <w:r>
        <w:rPr>
          <w:rStyle w:val="s0"/>
        </w:rPr>
        <w:t xml:space="preserve">енного разрешения жилищного строительного сберегательного банка;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2) смерти или полной утраты трудоспособности вкладчика; </w:t>
      </w:r>
    </w:p>
    <w:p w:rsidR="00000000" w:rsidRDefault="00C776D0">
      <w:pPr>
        <w:ind w:firstLine="400"/>
        <w:jc w:val="both"/>
      </w:pPr>
      <w:r>
        <w:rPr>
          <w:rStyle w:val="s0"/>
        </w:rPr>
        <w:t>3) когда вкладчик после заключения договора о жилищном строительном сбережении зарегистрирован в качестве безработного в порядке, уст</w:t>
      </w:r>
      <w:r>
        <w:rPr>
          <w:rStyle w:val="s0"/>
        </w:rPr>
        <w:t xml:space="preserve">ановленном законодательством Республики Казахстан, и к моменту выплаты премии государства остается таковым в течение шести месяцев непрерывно;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4) в случаях, предусмотренных пунктом 3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настоящего Закона.</w:t>
      </w:r>
    </w:p>
    <w:p w:rsidR="00000000" w:rsidRDefault="00C776D0">
      <w:pPr>
        <w:ind w:firstLine="400"/>
        <w:jc w:val="both"/>
      </w:pPr>
      <w:r>
        <w:t> </w:t>
      </w:r>
    </w:p>
    <w:p w:rsidR="00000000" w:rsidRDefault="00C776D0">
      <w:pPr>
        <w:ind w:firstLine="400"/>
        <w:jc w:val="both"/>
      </w:pPr>
      <w:bookmarkStart w:id="3" w:name="SUB120000"/>
      <w:bookmarkEnd w:id="3"/>
      <w:r>
        <w:rPr>
          <w:rStyle w:val="s1"/>
        </w:rPr>
        <w:t>Статья 12</w:t>
      </w:r>
      <w:r>
        <w:rPr>
          <w:rStyle w:val="s1"/>
        </w:rPr>
        <w:t>.</w:t>
      </w:r>
      <w:r>
        <w:t xml:space="preserve"> Права вкладчиков на получение суммы накопленных денег </w:t>
      </w:r>
    </w:p>
    <w:p w:rsidR="00000000" w:rsidRDefault="00C776D0">
      <w:pPr>
        <w:jc w:val="both"/>
      </w:pPr>
      <w:r>
        <w:rPr>
          <w:rStyle w:val="s3"/>
        </w:rPr>
        <w:t xml:space="preserve">В пункт 1 внесены изменения </w:t>
      </w:r>
      <w:hyperlink r:id="rId4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14.04.05 г. № 43-III (</w:t>
      </w:r>
      <w:hyperlink r:id="rId4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 w:val="0"/>
          <w:bCs w:val="0"/>
        </w:rPr>
        <w:t>.</w:t>
      </w:r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1. В случае невыдачи жилищным строительным сберегательным банком жилищного займа при выполнении вкладчиком требований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при условии, что права </w:t>
      </w:r>
      <w:r>
        <w:rPr>
          <w:rStyle w:val="s0"/>
        </w:rPr>
        <w:t>по договору о жилищных строительных сбережениях не были переданы или заложены в пользу других лиц, банк несет ответственность в соответствии с законодательными актами Республики Казахстан, а также обязан в сроки, предусмотренные условиями договора о жилищн</w:t>
      </w:r>
      <w:r>
        <w:rPr>
          <w:rStyle w:val="s0"/>
        </w:rPr>
        <w:t xml:space="preserve">ых строительных сбережениях, в бесспорном порядке по первому требованию вкладчика выплатить ему сумму накопленных денег.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45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14.04.05 г</w:t>
      </w:r>
      <w:r>
        <w:rPr>
          <w:rStyle w:val="s0"/>
        </w:rPr>
        <w:t xml:space="preserve">. № 43-III </w:t>
      </w:r>
      <w:r>
        <w:rPr>
          <w:rStyle w:val="s3"/>
        </w:rPr>
        <w:t>(</w:t>
      </w:r>
      <w:hyperlink r:id="rId4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C776D0">
      <w:pPr>
        <w:jc w:val="both"/>
      </w:pPr>
      <w:r>
        <w:rPr>
          <w:rStyle w:val="s3"/>
        </w:rPr>
        <w:t xml:space="preserve">В пункт 3 внесены изменения </w:t>
      </w:r>
      <w:hyperlink r:id="rId4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14.04.05 г. № 43-III (</w:t>
      </w:r>
      <w:hyperlink r:id="rId48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9"/>
          <w:b w:val="0"/>
          <w:bCs w:val="0"/>
        </w:rPr>
        <w:t>.</w:t>
      </w:r>
      <w:r>
        <w:rPr>
          <w:rStyle w:val="s3"/>
        </w:rPr>
        <w:t>)</w:t>
      </w:r>
    </w:p>
    <w:p w:rsidR="00000000" w:rsidRDefault="00C776D0">
      <w:pPr>
        <w:ind w:firstLine="400"/>
        <w:jc w:val="both"/>
      </w:pPr>
      <w:r>
        <w:rPr>
          <w:rStyle w:val="s0"/>
        </w:rPr>
        <w:t>3. В случае отказа вкладчика жилищных строительных сбережений от получения жилищного займа, независимо от выполнения им требован</w:t>
      </w:r>
      <w:r>
        <w:rPr>
          <w:rStyle w:val="s0"/>
        </w:rPr>
        <w:t xml:space="preserve">ий </w:t>
      </w: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 xml:space="preserve"> настоящего Закона и досрочного расторжения договора о жилищных строительных сбережениях, он имеет право на получение премии после пяти лет накопления денег.</w:t>
      </w:r>
    </w:p>
    <w:p w:rsidR="00000000" w:rsidRDefault="00C776D0">
      <w:pPr>
        <w:ind w:firstLine="400"/>
        <w:jc w:val="both"/>
      </w:pPr>
      <w:r>
        <w:rPr>
          <w:rStyle w:val="s0"/>
        </w:rPr>
        <w:t> </w:t>
      </w:r>
    </w:p>
    <w:p w:rsidR="00000000" w:rsidRDefault="00C776D0">
      <w:pPr>
        <w:ind w:firstLine="400"/>
        <w:jc w:val="both"/>
      </w:pPr>
      <w:r>
        <w:rPr>
          <w:rStyle w:val="s1"/>
        </w:rPr>
        <w:t>Статья 13.</w:t>
      </w:r>
      <w:r>
        <w:t xml:space="preserve"> Введение в действие настоящего Зак</w:t>
      </w:r>
      <w:r>
        <w:t xml:space="preserve">она </w:t>
      </w:r>
    </w:p>
    <w:p w:rsidR="00000000" w:rsidRDefault="00C776D0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</w:t>
      </w:r>
      <w:hyperlink r:id="rId49" w:history="1">
        <w:r>
          <w:rPr>
            <w:rStyle w:val="a3"/>
          </w:rPr>
          <w:t>опубликования.</w:t>
        </w:r>
      </w:hyperlink>
    </w:p>
    <w:p w:rsidR="00000000" w:rsidRDefault="00C776D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776D0">
            <w:pPr>
              <w:jc w:val="both"/>
            </w:pPr>
            <w:r>
              <w:rPr>
                <w:rStyle w:val="s0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776D0">
            <w:pPr>
              <w:ind w:firstLine="400"/>
              <w:jc w:val="right"/>
            </w:pPr>
            <w:r>
              <w:rPr>
                <w:rStyle w:val="s0"/>
              </w:rPr>
              <w:t>Н. НАЗАРБАЕВ</w:t>
            </w:r>
          </w:p>
        </w:tc>
      </w:tr>
    </w:tbl>
    <w:p w:rsidR="00000000" w:rsidRDefault="00C776D0">
      <w: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6D0" w:rsidRDefault="00C776D0" w:rsidP="00C776D0">
      <w:r>
        <w:separator/>
      </w:r>
    </w:p>
  </w:endnote>
  <w:endnote w:type="continuationSeparator" w:id="0">
    <w:p w:rsidR="00C776D0" w:rsidRDefault="00C776D0" w:rsidP="00C77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6D0" w:rsidRDefault="00C776D0" w:rsidP="00C776D0">
      <w:r>
        <w:separator/>
      </w:r>
    </w:p>
  </w:footnote>
  <w:footnote w:type="continuationSeparator" w:id="0">
    <w:p w:rsidR="00C776D0" w:rsidRDefault="00C776D0" w:rsidP="00C77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 w:rsidP="00C776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6D0" w:rsidRPr="00C776D0" w:rsidRDefault="00C776D0" w:rsidP="00C776D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декабря 2000 года № 110-II О жилищных строительных сбережениях в Республике Казахстан (с изменениями и дополнениями по состоянию на 14.04.2005 г.) Данная редакция действовала до внесения изменений от 2 июля 2007 г. Глава 1. Общие пол... (редакция от 14.04.2005 г.) (редакция от 14.04.2005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6D0" w:rsidRDefault="00C776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6D0"/>
    <w:rsid w:val="00C7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6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6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6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7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76D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76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76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20900" TargetMode="External"/><Relationship Id="rId18" Type="http://schemas.openxmlformats.org/officeDocument/2006/relationships/hyperlink" Target="http://online.zakon.kz/Document/?doc_id=1042176" TargetMode="External"/><Relationship Id="rId26" Type="http://schemas.openxmlformats.org/officeDocument/2006/relationships/hyperlink" Target="http://online.zakon.kz/Document/?doc_id=1042176" TargetMode="External"/><Relationship Id="rId39" Type="http://schemas.openxmlformats.org/officeDocument/2006/relationships/hyperlink" Target="http://online.zakon.kz/Document/?doc_id=30008956" TargetMode="External"/><Relationship Id="rId21" Type="http://schemas.openxmlformats.org/officeDocument/2006/relationships/hyperlink" Target="http://online.zakon.kz/Document/?doc_id=30008956" TargetMode="External"/><Relationship Id="rId34" Type="http://schemas.openxmlformats.org/officeDocument/2006/relationships/hyperlink" Target="http://online.zakon.kz/Document/?doc_id=30008956" TargetMode="External"/><Relationship Id="rId42" Type="http://schemas.openxmlformats.org/officeDocument/2006/relationships/hyperlink" Target="http://online.zakon.kz/Document/?doc_id=30008956" TargetMode="External"/><Relationship Id="rId47" Type="http://schemas.openxmlformats.org/officeDocument/2006/relationships/hyperlink" Target="http://online.zakon.kz/Document/?doc_id=30008940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20209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8940" TargetMode="External"/><Relationship Id="rId29" Type="http://schemas.openxmlformats.org/officeDocument/2006/relationships/hyperlink" Target="http://online.zakon.kz/Document/?doc_id=30008956" TargetMode="External"/><Relationship Id="rId11" Type="http://schemas.openxmlformats.org/officeDocument/2006/relationships/hyperlink" Target="http://online.zakon.kz/Document/?doc_id=30008956" TargetMode="External"/><Relationship Id="rId24" Type="http://schemas.openxmlformats.org/officeDocument/2006/relationships/hyperlink" Target="http://online.zakon.kz/Document/?doc_id=30008940" TargetMode="External"/><Relationship Id="rId32" Type="http://schemas.openxmlformats.org/officeDocument/2006/relationships/hyperlink" Target="http://online.zakon.kz/Document/?doc_id=3020900" TargetMode="External"/><Relationship Id="rId37" Type="http://schemas.openxmlformats.org/officeDocument/2006/relationships/hyperlink" Target="http://online.zakon.kz/Document/?doc_id=30008956" TargetMode="External"/><Relationship Id="rId40" Type="http://schemas.openxmlformats.org/officeDocument/2006/relationships/hyperlink" Target="http://online.zakon.kz/Document/?doc_id=30019803" TargetMode="External"/><Relationship Id="rId45" Type="http://schemas.openxmlformats.org/officeDocument/2006/relationships/hyperlink" Target="http://online.zakon.kz/Document/?doc_id=30008940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20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956" TargetMode="External"/><Relationship Id="rId14" Type="http://schemas.openxmlformats.org/officeDocument/2006/relationships/hyperlink" Target="http://online.zakon.kz/Document/?doc_id=1041467" TargetMode="External"/><Relationship Id="rId22" Type="http://schemas.openxmlformats.org/officeDocument/2006/relationships/hyperlink" Target="http://online.zakon.kz/Document/?doc_id=1042176" TargetMode="External"/><Relationship Id="rId27" Type="http://schemas.openxmlformats.org/officeDocument/2006/relationships/hyperlink" Target="http://online.zakon.kz/Document/?doc_id=3020900" TargetMode="External"/><Relationship Id="rId30" Type="http://schemas.openxmlformats.org/officeDocument/2006/relationships/hyperlink" Target="http://online.zakon.kz/Document/?doc_id=1003931" TargetMode="External"/><Relationship Id="rId35" Type="http://schemas.openxmlformats.org/officeDocument/2006/relationships/hyperlink" Target="http://online.zakon.kz/Document/?doc_id=1044320" TargetMode="External"/><Relationship Id="rId43" Type="http://schemas.openxmlformats.org/officeDocument/2006/relationships/hyperlink" Target="http://online.zakon.kz/Document/?doc_id=30008940" TargetMode="External"/><Relationship Id="rId48" Type="http://schemas.openxmlformats.org/officeDocument/2006/relationships/hyperlink" Target="http://online.zakon.kz/Document/?doc_id=3000895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008940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2176" TargetMode="External"/><Relationship Id="rId17" Type="http://schemas.openxmlformats.org/officeDocument/2006/relationships/hyperlink" Target="http://online.zakon.kz/Document/?doc_id=30008956" TargetMode="External"/><Relationship Id="rId25" Type="http://schemas.openxmlformats.org/officeDocument/2006/relationships/hyperlink" Target="http://online.zakon.kz/Document/?doc_id=30008956" TargetMode="External"/><Relationship Id="rId33" Type="http://schemas.openxmlformats.org/officeDocument/2006/relationships/hyperlink" Target="http://online.zakon.kz/Document/?doc_id=30008940" TargetMode="External"/><Relationship Id="rId38" Type="http://schemas.openxmlformats.org/officeDocument/2006/relationships/hyperlink" Target="http://online.zakon.kz/Document/?doc_id=30008940" TargetMode="External"/><Relationship Id="rId46" Type="http://schemas.openxmlformats.org/officeDocument/2006/relationships/hyperlink" Target="http://online.zakon.kz/Document/?doc_id=30008956" TargetMode="External"/><Relationship Id="rId20" Type="http://schemas.openxmlformats.org/officeDocument/2006/relationships/hyperlink" Target="http://online.zakon.kz/Document/?doc_id=30008940" TargetMode="External"/><Relationship Id="rId41" Type="http://schemas.openxmlformats.org/officeDocument/2006/relationships/hyperlink" Target="http://online.zakon.kz/Document/?doc_id=30008940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3931" TargetMode="External"/><Relationship Id="rId23" Type="http://schemas.openxmlformats.org/officeDocument/2006/relationships/hyperlink" Target="http://online.zakon.kz/Document/?doc_id=3020900" TargetMode="External"/><Relationship Id="rId28" Type="http://schemas.openxmlformats.org/officeDocument/2006/relationships/hyperlink" Target="http://online.zakon.kz/Document/?doc_id=30008940" TargetMode="External"/><Relationship Id="rId36" Type="http://schemas.openxmlformats.org/officeDocument/2006/relationships/hyperlink" Target="http://online.zakon.kz/Document/?doc_id=30008940" TargetMode="External"/><Relationship Id="rId49" Type="http://schemas.openxmlformats.org/officeDocument/2006/relationships/hyperlink" Target="http://online.zakon.kz/Document/?doc_id=202090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008940" TargetMode="External"/><Relationship Id="rId31" Type="http://schemas.openxmlformats.org/officeDocument/2006/relationships/hyperlink" Target="http://online.zakon.kz/Document/?doc_id=1042176" TargetMode="External"/><Relationship Id="rId44" Type="http://schemas.openxmlformats.org/officeDocument/2006/relationships/hyperlink" Target="http://online.zakon.kz/Document/?doc_id=30008956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2722</Words>
  <Characters>22596</Characters>
  <Application>Microsoft Office Word</Application>
  <DocSecurity>0</DocSecurity>
  <Lines>188</Lines>
  <Paragraphs>50</Paragraphs>
  <ScaleCrop>false</ScaleCrop>
  <Company/>
  <LinksUpToDate>false</LinksUpToDate>
  <CharactersWithSpaces>25268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7 декабря 2000 года № 110-II О жилищных строительных сбережениях в Республике Казахстан (с изменениями и дополнениями по состоянию на 14.04.2005 г.) Данная редакция действовала до внесения изменений от 2 июля 2007 г. Глава 1. Общие пол... (редакция от 14.04.2005 г.) (редакция от 14.04.2005 г.) (©Paragraph 2023)</dc:title>
  <dc:subject/>
  <dc:creator>Сергей М</dc:creator>
  <cp:keywords/>
  <dc:description/>
  <cp:lastModifiedBy>Сергей М</cp:lastModifiedBy>
  <cp:revision>2</cp:revision>
  <dcterms:created xsi:type="dcterms:W3CDTF">2023-11-02T01:06:00Z</dcterms:created>
  <dcterms:modified xsi:type="dcterms:W3CDTF">2023-11-02T01:06:00Z</dcterms:modified>
</cp:coreProperties>
</file>