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042C3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2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4042C3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Асанов Жакип Кажманович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4042C3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Заместитель Председателя Сената Парламента РК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17.08.1963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КазССР; г. </w:t>
            </w:r>
            <w:r>
              <w:rPr>
                <w:rStyle w:val="s0"/>
              </w:rPr>
              <w:t>Кзыл-Орда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042C3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 Асанова Зухра Нуртазаевна</w:t>
            </w:r>
          </w:p>
          <w:p w:rsidR="00000000" w:rsidRDefault="004042C3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сыновья - Темир (1988 г.р.), Ержан (1990 г.р.); дочь - Ажара (2000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042C3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042C3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(1985)</w:t>
            </w:r>
          </w:p>
          <w:p w:rsidR="00000000" w:rsidRDefault="004042C3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rPr>
          <w:trHeight w:val="252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Кзыл-Ординской областной коллегии адвокатов (1985-1986);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И.о. старшего прокурора города Кзыл-Орды, помощник, старший помощник прокурора, </w:t>
            </w:r>
            <w:r>
              <w:t>начальник отдела</w:t>
            </w:r>
            <w:r>
              <w:rPr>
                <w:rStyle w:val="s0"/>
              </w:rPr>
              <w:t xml:space="preserve"> Кзыл-Ординской области (1986-1993);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прокурор Управления общего надзора, начальник отдела по надзору за соблюдением законодательства о банках, фи</w:t>
            </w:r>
            <w:r>
              <w:t>нансово-кредитных отношениях и в контролирующих органах Управления общего надзора Генеральной прокуратуры Республики Казахстан</w:t>
            </w:r>
            <w:r>
              <w:rPr>
                <w:rStyle w:val="s0"/>
              </w:rPr>
              <w:t xml:space="preserve"> (1993-1994);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</w:t>
            </w:r>
            <w:r>
              <w:t>, заведующий сектором Отдела обеспечения законности, правопорядка и судебной реформы Администрации</w:t>
            </w:r>
            <w:r>
              <w:t xml:space="preserve"> Президента Республики Казахстан</w:t>
            </w:r>
            <w:r>
              <w:rPr>
                <w:rStyle w:val="s0"/>
              </w:rPr>
              <w:t xml:space="preserve"> (11.1994-11.1996);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начальника Управления налоговой полиции по Южно-Казахстанской области (1996);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помощник Генерального прокурора - заместитель начальника, начальник управления по над</w:t>
            </w:r>
            <w:r>
              <w:rPr>
                <w:rStyle w:val="s0"/>
              </w:rPr>
              <w:t xml:space="preserve">зору за законностью в социально-экономической сфере, </w:t>
            </w:r>
            <w:r>
              <w:t xml:space="preserve">начальник Департамента по надзору за законностью в деятельности государственных органов </w:t>
            </w:r>
            <w:r>
              <w:rPr>
                <w:rStyle w:val="s0"/>
              </w:rPr>
              <w:t>Генеральной прокуратуры Республики Казахстан (1997-2001);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Прокурора города Алматы (02.200</w:t>
            </w:r>
            <w:r>
              <w:rPr>
                <w:rStyle w:val="s0"/>
              </w:rPr>
              <w:t>1-02.2002);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Павлодарской области (02.2002-27.06.2003);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юстиции Республики Казахстан</w:t>
              </w:r>
            </w:hyperlink>
            <w:r>
              <w:rPr>
                <w:rStyle w:val="s0"/>
              </w:rPr>
              <w:t xml:space="preserve"> (27.06.2003-03.06.2005);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</w:t>
            </w:r>
            <w:r>
              <w:rPr>
                <w:rStyle w:val="s0"/>
              </w:rPr>
              <w:t>азахстанские Коммунальные Системы» (06.2005-03.2006);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Исполнительного директора Общенационального союза предпринимателей и работодателей «Атамекен» (06.2005-03.2006);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и член Совета директоров АО «Корпорация «Ордабасы» (2</w:t>
            </w:r>
            <w:r>
              <w:rPr>
                <w:rStyle w:val="s0"/>
              </w:rPr>
              <w:t>0.03.2006-27.08.2007);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Заместитель Генерального Прокурора Республики Казахстан</w:t>
              </w:r>
            </w:hyperlink>
            <w:r>
              <w:rPr>
                <w:rStyle w:val="s0"/>
              </w:rPr>
              <w:t xml:space="preserve"> (06.09.2012-25.04.2016);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Прокурор Республики Казахстан (</w:t>
            </w:r>
            <w:hyperlink r:id="rId10" w:history="1">
              <w:r>
                <w:rPr>
                  <w:rStyle w:val="a4"/>
                </w:rPr>
                <w:t>25.04.2016</w:t>
              </w:r>
            </w:hyperlink>
            <w:r>
              <w:rPr>
                <w:rStyle w:val="s0"/>
              </w:rPr>
              <w:t>-12.2017);</w:t>
            </w:r>
          </w:p>
          <w:p w:rsidR="00000000" w:rsidRDefault="004042C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Верховного Суда Республики Казахстан (</w:t>
            </w:r>
            <w:hyperlink r:id="rId11" w:history="1">
              <w:r>
                <w:rPr>
                  <w:rStyle w:val="a4"/>
                </w:rPr>
                <w:t>11.12.2017</w:t>
              </w:r>
            </w:hyperlink>
            <w:r>
              <w:rPr>
                <w:rStyle w:val="s0"/>
              </w:rPr>
              <w:t>-08.12.2022)</w:t>
            </w:r>
          </w:p>
        </w:tc>
      </w:tr>
      <w:tr w:rsidR="00000000">
        <w:trPr>
          <w:trHeight w:val="55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4042C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Член Рабочий группы по вопросам перераспределения полномочий между ветвями государственной власти (</w:t>
            </w:r>
            <w:hyperlink r:id="rId12" w:history="1">
              <w:r>
                <w:rPr>
                  <w:rStyle w:val="a4"/>
                </w:rPr>
                <w:t>11.01.2017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4042C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Международного совета при Верховном Суде Республики Казахстан </w:t>
            </w:r>
            <w:r>
              <w:rPr>
                <w:rStyle w:val="s0"/>
              </w:rPr>
              <w:t>(</w:t>
            </w:r>
            <w:hyperlink r:id="rId13" w:history="1">
              <w:r>
                <w:rPr>
                  <w:rStyle w:val="a4"/>
                </w:rPr>
                <w:t>19.01.2018</w:t>
              </w:r>
            </w:hyperlink>
            <w:r>
              <w:rPr>
                <w:rStyle w:val="s0"/>
              </w:rPr>
              <w:t xml:space="preserve">, </w:t>
            </w:r>
            <w:hyperlink r:id="rId14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5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6" w:history="1">
              <w:r>
                <w:rPr>
                  <w:rStyle w:val="a4"/>
                </w:rPr>
                <w:t>10.02.2022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7" w:history="1">
              <w:r>
                <w:rPr>
                  <w:rStyle w:val="a4"/>
                </w:rPr>
                <w:t>партийному списку На</w:t>
              </w:r>
              <w:r>
                <w:rPr>
                  <w:rStyle w:val="a4"/>
                </w:rPr>
                <w:t>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18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законодательству и судебно-правовой реформе (27.08.2007-</w:t>
            </w:r>
            <w:hyperlink r:id="rId19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);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20" w:history="1">
              <w:r>
                <w:rPr>
                  <w:rStyle w:val="a4"/>
                </w:rPr>
                <w:t>по партийному списку Народно-Демократиче</w:t>
              </w:r>
              <w:r>
                <w:rPr>
                  <w:rStyle w:val="a4"/>
                </w:rPr>
                <w:t>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21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22" w:history="1">
              <w:r>
                <w:rPr>
                  <w:rStyle w:val="a4"/>
                </w:rPr>
                <w:t>09.2012</w:t>
              </w:r>
            </w:hyperlink>
            <w:r>
              <w:t>);</w:t>
            </w:r>
          </w:p>
          <w:p w:rsidR="00000000" w:rsidRDefault="004042C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(с </w:t>
            </w:r>
            <w:hyperlink r:id="rId23" w:history="1">
              <w:r>
                <w:rPr>
                  <w:rStyle w:val="a4"/>
                </w:rPr>
                <w:t>24.01.2023</w:t>
              </w:r>
            </w:hyperlink>
            <w:r>
              <w:t>), Заместитель Председателя Сената Парламента РК (с 26.01.2023)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Отан», «AMANAT»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 </w:t>
            </w:r>
            <w:r>
              <w:rPr>
                <w:rStyle w:val="s0"/>
              </w:rPr>
              <w:t>«Құрмет» (</w:t>
            </w:r>
            <w:hyperlink r:id="rId24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Юбилейная медаль «Қазақстан Республикасының Тәуелсіздігіне 10 жыл»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Нагрудный з</w:t>
            </w:r>
            <w:r>
              <w:t>нак «Почетный работник прокуратуры Республики Казахстан»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042C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w:anchor="sub0" w:history="1">
              <w:r>
                <w:rPr>
                  <w:rStyle w:val="a4"/>
                </w:rPr>
                <w:t>Государственный советник юстиции 3 класса</w:t>
              </w:r>
            </w:hyperlink>
            <w:r>
              <w:rPr>
                <w:rStyle w:val="s0"/>
              </w:rPr>
              <w:t xml:space="preserve"> (06.05.2013)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42C3">
            <w:pPr>
              <w:pStyle w:val="p"/>
            </w:pPr>
            <w:r>
              <w:t> </w:t>
            </w:r>
          </w:p>
        </w:tc>
      </w:tr>
    </w:tbl>
    <w:p w:rsidR="00000000" w:rsidRDefault="004042C3">
      <w:pPr>
        <w:pStyle w:val="p"/>
      </w:pPr>
      <w:r>
        <w:t> </w:t>
      </w:r>
    </w:p>
    <w:p w:rsidR="00000000" w:rsidRDefault="004042C3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2C3" w:rsidRDefault="004042C3" w:rsidP="004042C3">
      <w:r>
        <w:separator/>
      </w:r>
    </w:p>
  </w:endnote>
  <w:endnote w:type="continuationSeparator" w:id="0">
    <w:p w:rsidR="004042C3" w:rsidRDefault="004042C3" w:rsidP="0040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2C3" w:rsidRDefault="004042C3" w:rsidP="004042C3">
      <w:r>
        <w:separator/>
      </w:r>
    </w:p>
  </w:footnote>
  <w:footnote w:type="continuationSeparator" w:id="0">
    <w:p w:rsidR="004042C3" w:rsidRDefault="004042C3" w:rsidP="00404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 w:rsidP="004042C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2C3" w:rsidRPr="004042C3" w:rsidRDefault="004042C3" w:rsidP="004042C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Асанов Жакип Кажманович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C3" w:rsidRDefault="004042C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2C3"/>
    <w:rsid w:val="0040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042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42C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042C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42C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042C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42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042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42C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042C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42C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042C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42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83396" TargetMode="External"/><Relationship Id="rId13" Type="http://schemas.openxmlformats.org/officeDocument/2006/relationships/hyperlink" Target="http://online.zakon.kz/Document/?doc_id=36983021" TargetMode="External"/><Relationship Id="rId18" Type="http://schemas.openxmlformats.org/officeDocument/2006/relationships/hyperlink" Target="http://online.zakon.kz/Document/?doc_id=3012019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8403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227716" TargetMode="External"/><Relationship Id="rId17" Type="http://schemas.openxmlformats.org/officeDocument/2006/relationships/hyperlink" Target="http://online.zakon.kz/Document/?doc_id=3011172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86016" TargetMode="External"/><Relationship Id="rId20" Type="http://schemas.openxmlformats.org/officeDocument/2006/relationships/hyperlink" Target="http://online.zakon.kz/Document/?doc_id=3109168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24624" TargetMode="External"/><Relationship Id="rId24" Type="http://schemas.openxmlformats.org/officeDocument/2006/relationships/hyperlink" Target="http://online.zakon.kz/Document/?doc_id=3109438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37674" TargetMode="External"/><Relationship Id="rId23" Type="http://schemas.openxmlformats.org/officeDocument/2006/relationships/hyperlink" Target="http://online.zakon.kz/Document/?doc_id=3858608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456788" TargetMode="External"/><Relationship Id="rId19" Type="http://schemas.openxmlformats.org/officeDocument/2006/relationships/hyperlink" Target="http://online.zakon.kz/Document/?doc_id=3108228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8883" TargetMode="External"/><Relationship Id="rId14" Type="http://schemas.openxmlformats.org/officeDocument/2006/relationships/hyperlink" Target="http://online.zakon.kz/Document/?doc_id=39434013" TargetMode="External"/><Relationship Id="rId22" Type="http://schemas.openxmlformats.org/officeDocument/2006/relationships/hyperlink" Target="http://online.zakon.kz/Document/?doc_id=3124888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727</Words>
  <Characters>4146</Characters>
  <Application>Microsoft Office Word</Application>
  <DocSecurity>0</DocSecurity>
  <Lines>34</Lines>
  <Paragraphs>9</Paragraphs>
  <ScaleCrop>false</ScaleCrop>
  <Company/>
  <LinksUpToDate>false</LinksUpToDate>
  <CharactersWithSpaces>4864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Асанов Жакип Кажманович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2023-08-04T12:36:00Z</dcterms:created>
  <dcterms:modified xsi:type="dcterms:W3CDTF">2023-08-04T12:36:00Z</dcterms:modified>
</cp:coreProperties>
</file>