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BB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Қарулы Күштерінің, басқа да ңскерлері мен ңскери құралымдарының жалпыңскери жарғыларын бекіту туралы» Қазақстан Республикасы Президентінің 2007 жылғы 5 шілдедегі № 364 Жарлығы (2024.19.09. берілген өзгерістер мен толықтыруларымен)</w:t>
      </w:r>
    </w:p>
    <w:p w:rsidR="00000000" w:rsidRDefault="00B46BBB">
      <w:pPr>
        <w:pStyle w:val="pj"/>
      </w:pPr>
      <w:r>
        <w:t> </w:t>
      </w:r>
    </w:p>
    <w:p w:rsidR="00000000" w:rsidRDefault="00B46BBB">
      <w:pPr>
        <w:pStyle w:val="pj"/>
      </w:pPr>
      <w:r>
        <w:rPr>
          <w:rStyle w:val="s0"/>
        </w:rPr>
        <w:t>Жариялануы: ҚР Президенті мен ҚР Үкіметінің Актілер жинағы, 2009 ж., № 24-25, 207-құжат; «Егемен Қазақстан» 2007 ж. 10 шілде № 195-196 (24771)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Енгізілген өзгерістер: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2009.19.05. № 805 </w:t>
      </w:r>
      <w:hyperlink r:id="rId7" w:anchor="sub_id=4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2012.07.05. № 320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2013.15.04. № 541 </w:t>
      </w:r>
      <w:hyperlink r:id="rId9" w:anchor="sub_id=2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2013.06.05. № 561 </w:t>
      </w:r>
      <w:hyperlink r:id="rId10" w:anchor="sub_id=5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2014.04.05. № 814 </w:t>
      </w:r>
      <w:hyperlink r:id="rId11" w:anchor="sub_id=23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2015.05.05. № 18 </w:t>
      </w:r>
      <w:hyperlink r:id="rId1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</w:t>
      </w:r>
      <w:r>
        <w:rPr>
          <w:rStyle w:val="s0"/>
        </w:rPr>
        <w:t>ң</w:t>
      </w:r>
      <w:r>
        <w:rPr>
          <w:rStyle w:val="s0"/>
        </w:rPr>
        <w:t xml:space="preserve"> қолданысқа енгізілді)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2016.02.02. № 187 </w:t>
      </w:r>
      <w:hyperlink r:id="rId14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</w:t>
      </w:r>
      <w:r>
        <w:rPr>
          <w:rStyle w:val="s0"/>
        </w:rPr>
        <w:t>н соң қолданысқа енгізілді)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16" w:anchor="sub_id=13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2019.13.06. № 13 </w:t>
      </w:r>
      <w:hyperlink r:id="rId17" w:anchor="sub_id=3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2021.22.11. № 693 </w:t>
      </w:r>
      <w:hyperlink r:id="rId18" w:anchor="sub_id=3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893 </w:t>
      </w:r>
      <w:hyperlink r:id="rId19" w:anchor="sub_id=600" w:history="1">
        <w:r>
          <w:rPr>
            <w:rStyle w:val="a4"/>
          </w:rPr>
          <w:t>Жарлығымен</w:t>
        </w:r>
      </w:hyperlink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2022.12.11. № 1071 </w:t>
      </w:r>
      <w:hyperlink r:id="rId2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27 қарашадан бастап </w:t>
      </w:r>
      <w:hyperlink r:id="rId21" w:anchor="sub_id=2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2023.23.08. № 306 </w:t>
      </w:r>
      <w:hyperlink r:id="rId2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5 қыркүйектен бастап </w:t>
      </w:r>
      <w:hyperlink r:id="rId23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2023.02.11. № 396 </w:t>
      </w:r>
      <w:hyperlink r:id="rId24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қарашадан бастап </w:t>
      </w:r>
      <w:hyperlink r:id="rId2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46B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2024.16.09. № 655 </w:t>
      </w:r>
      <w:hyperlink r:id="rId26" w:history="1">
        <w:r>
          <w:rPr>
            <w:rStyle w:val="a4"/>
            <w:b/>
            <w:bCs/>
          </w:rPr>
          <w:t>Жарлығымен</w:t>
        </w:r>
      </w:hyperlink>
      <w:r>
        <w:rPr>
          <w:rStyle w:val="s0"/>
        </w:rPr>
        <w:t xml:space="preserve"> (2024 ж. 19 қыркүйектен бастап </w:t>
      </w:r>
      <w:hyperlink r:id="rId27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46BBB">
      <w:pPr>
        <w:pStyle w:val="pj"/>
      </w:pPr>
      <w:r>
        <w:t> </w:t>
      </w:r>
    </w:p>
    <w:p w:rsidR="00000000" w:rsidRDefault="00B46BBB">
      <w:pPr>
        <w:pStyle w:val="pj"/>
      </w:pPr>
      <w:r>
        <w:rPr>
          <w:rStyle w:val="s0"/>
        </w:rPr>
        <w:t>Бұрынғы редакциялар: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 xml:space="preserve">2009 ж. 19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46BBB">
      <w:pPr>
        <w:pStyle w:val="pj"/>
      </w:pPr>
      <w:r>
        <w:rPr>
          <w:rStyle w:val="s0"/>
        </w:rPr>
        <w:t xml:space="preserve">2012 ж. 7 мамырға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B46BBB">
      <w:pPr>
        <w:pStyle w:val="pj"/>
      </w:pPr>
      <w:r>
        <w:rPr>
          <w:rStyle w:val="s0"/>
        </w:rPr>
        <w:t xml:space="preserve">2014 ж. 4 мамырға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B46BBB">
      <w:pPr>
        <w:pStyle w:val="pj"/>
      </w:pPr>
      <w:r>
        <w:rPr>
          <w:rStyle w:val="s0"/>
        </w:rPr>
        <w:t xml:space="preserve">2015 ж. 5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46BBB">
      <w:pPr>
        <w:pStyle w:val="pj"/>
      </w:pPr>
      <w:r>
        <w:rPr>
          <w:rStyle w:val="s0"/>
        </w:rPr>
        <w:t xml:space="preserve">2022 ж. 12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 </w:t>
      </w:r>
    </w:p>
    <w:p w:rsidR="00000000" w:rsidRDefault="00B46BBB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BBB" w:rsidRDefault="00B46BBB" w:rsidP="00B46BBB">
      <w:r>
        <w:separator/>
      </w:r>
    </w:p>
  </w:endnote>
  <w:endnote w:type="continuationSeparator" w:id="0">
    <w:p w:rsidR="00B46BBB" w:rsidRDefault="00B46BBB" w:rsidP="00B46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BBB" w:rsidRDefault="00B46BBB" w:rsidP="00B46BBB">
      <w:r>
        <w:separator/>
      </w:r>
    </w:p>
  </w:footnote>
  <w:footnote w:type="continuationSeparator" w:id="0">
    <w:p w:rsidR="00B46BBB" w:rsidRDefault="00B46BBB" w:rsidP="00B46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 w:rsidP="00B46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BBB" w:rsidRPr="00B46BBB" w:rsidRDefault="00B46BBB" w:rsidP="00B46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Қарулы Күштерінің, басқа да әскерлері мен әскери құралымдарының жалпыәскери жарғыларын бекіту туралы» Қазақстан Республикасы Президентінің 2007 жылғы 5 шілдедегі № 364 Жарлығы (2024.19.09.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BBB" w:rsidRDefault="00B46B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BBB"/>
    <w:rsid w:val="00B46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B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B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78419" TargetMode="External"/><Relationship Id="rId18" Type="http://schemas.openxmlformats.org/officeDocument/2006/relationships/hyperlink" Target="http://online.zakon.kz/Document/?doc_id=35692886" TargetMode="External"/><Relationship Id="rId26" Type="http://schemas.openxmlformats.org/officeDocument/2006/relationships/hyperlink" Target="http://online.zakon.kz/Document/?doc_id=33600315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7485417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423947" TargetMode="External"/><Relationship Id="rId12" Type="http://schemas.openxmlformats.org/officeDocument/2006/relationships/hyperlink" Target="http://online.zakon.kz/Document/?doc_id=37085480" TargetMode="External"/><Relationship Id="rId17" Type="http://schemas.openxmlformats.org/officeDocument/2006/relationships/hyperlink" Target="http://online.zakon.kz/Document/?doc_id=36817623" TargetMode="External"/><Relationship Id="rId25" Type="http://schemas.openxmlformats.org/officeDocument/2006/relationships/hyperlink" Target="http://online.zakon.kz/Document/?doc_id=33666216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12768" TargetMode="External"/><Relationship Id="rId20" Type="http://schemas.openxmlformats.org/officeDocument/2006/relationships/hyperlink" Target="http://online.zakon.kz/Document/?doc_id=37485417" TargetMode="External"/><Relationship Id="rId29" Type="http://schemas.openxmlformats.org/officeDocument/2006/relationships/hyperlink" Target="http://online.zakon.kz/Document/?doc_id=311904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2086" TargetMode="External"/><Relationship Id="rId24" Type="http://schemas.openxmlformats.org/officeDocument/2006/relationships/hyperlink" Target="http://online.zakon.kz/Document/?doc_id=33666216" TargetMode="External"/><Relationship Id="rId32" Type="http://schemas.openxmlformats.org/officeDocument/2006/relationships/hyperlink" Target="http://online.zakon.kz/Document/?doc_id=3324587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66368" TargetMode="External"/><Relationship Id="rId23" Type="http://schemas.openxmlformats.org/officeDocument/2006/relationships/hyperlink" Target="http://online.zakon.kz/Document/?doc_id=39174315" TargetMode="External"/><Relationship Id="rId28" Type="http://schemas.openxmlformats.org/officeDocument/2006/relationships/hyperlink" Target="http://online.zakon.kz/Document/?doc_id=3042406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388173" TargetMode="External"/><Relationship Id="rId19" Type="http://schemas.openxmlformats.org/officeDocument/2006/relationships/hyperlink" Target="http://online.zakon.kz/Document/?doc_id=37136974" TargetMode="External"/><Relationship Id="rId31" Type="http://schemas.openxmlformats.org/officeDocument/2006/relationships/hyperlink" Target="http://online.zakon.kz/Document/?doc_id=356988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8133" TargetMode="External"/><Relationship Id="rId14" Type="http://schemas.openxmlformats.org/officeDocument/2006/relationships/hyperlink" Target="http://online.zakon.kz/Document/?doc_id=36911200" TargetMode="External"/><Relationship Id="rId22" Type="http://schemas.openxmlformats.org/officeDocument/2006/relationships/hyperlink" Target="http://online.zakon.kz/Document/?doc_id=39174315" TargetMode="External"/><Relationship Id="rId27" Type="http://schemas.openxmlformats.org/officeDocument/2006/relationships/hyperlink" Target="http://online.zakon.kz/Document/?doc_id=33600315" TargetMode="External"/><Relationship Id="rId30" Type="http://schemas.openxmlformats.org/officeDocument/2006/relationships/hyperlink" Target="http://online.zakon.kz/Document/?doc_id=31553977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19039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544</Words>
  <Characters>3105</Characters>
  <Application>Microsoft Office Word</Application>
  <DocSecurity>0</DocSecurity>
  <Lines>25</Lines>
  <Paragraphs>7</Paragraphs>
  <ScaleCrop>false</ScaleCrop>
  <Company/>
  <LinksUpToDate>false</LinksUpToDate>
  <CharactersWithSpaces>3642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2024-09-30T03:00:00Z</dcterms:created>
  <dcterms:modified xsi:type="dcterms:W3CDTF">2024-09-30T03:00:00Z</dcterms:modified>
</cp:coreProperties>
</file>