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6"/>
        <w:gridCol w:w="6817"/>
      </w:tblGrid>
      <w:tr w:rsidR="00000000">
        <w:tc>
          <w:tcPr>
            <w:tcW w:w="7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241E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43050" cy="20574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23" w:type="pct"/>
            <w:vAlign w:val="center"/>
            <w:hideMark/>
          </w:tcPr>
          <w:p w:rsidR="00000000" w:rsidRDefault="007241E8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Конурбаев Валихан Сиянбекович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241E8">
            <w:pPr>
              <w:rPr>
                <w:color w:val="000000"/>
              </w:rPr>
            </w:pPr>
          </w:p>
        </w:tc>
        <w:tc>
          <w:tcPr>
            <w:tcW w:w="4223" w:type="pct"/>
            <w:vAlign w:val="center"/>
            <w:hideMark/>
          </w:tcPr>
          <w:p w:rsidR="00000000" w:rsidRDefault="007241E8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241E8">
            <w:pPr>
              <w:rPr>
                <w:color w:val="000000"/>
              </w:rPr>
            </w:pPr>
          </w:p>
        </w:tc>
        <w:tc>
          <w:tcPr>
            <w:tcW w:w="42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Республики Казахстан IV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241E8">
            <w:pPr>
              <w:rPr>
                <w:color w:val="000000"/>
              </w:rPr>
            </w:pPr>
          </w:p>
        </w:tc>
        <w:tc>
          <w:tcPr>
            <w:tcW w:w="42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  <w:spacing w:line="280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09.11.1945-10.06.2022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241E8">
            <w:pPr>
              <w:rPr>
                <w:color w:val="000000"/>
              </w:rPr>
            </w:pPr>
          </w:p>
        </w:tc>
        <w:tc>
          <w:tcPr>
            <w:tcW w:w="42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Кокчетавская область; с. Зеренда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241E8">
            <w:pPr>
              <w:rPr>
                <w:color w:val="000000"/>
              </w:rPr>
            </w:pPr>
          </w:p>
        </w:tc>
        <w:tc>
          <w:tcPr>
            <w:tcW w:w="42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Конурбаева Жания Мухамеджановна (педагог)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Айгуль (1973 г.р.), Алмагуль (1976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241E8">
            <w:pPr>
              <w:rPr>
                <w:color w:val="000000"/>
              </w:rPr>
            </w:pPr>
          </w:p>
        </w:tc>
        <w:tc>
          <w:tcPr>
            <w:tcW w:w="42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</w:t>
            </w:r>
            <w:r>
              <w:rPr>
                <w:b/>
                <w:bCs/>
              </w:rPr>
              <w:t>е языками:</w:t>
            </w:r>
          </w:p>
          <w:p w:rsidR="00000000" w:rsidRDefault="007241E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241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политехнический институт (1969),</w:t>
            </w:r>
          </w:p>
          <w:p w:rsidR="00000000" w:rsidRDefault="007241E8">
            <w:pPr>
              <w:pStyle w:val="p"/>
            </w:pPr>
            <w:r>
              <w:rPr>
                <w:i/>
                <w:iCs/>
              </w:rPr>
              <w:t>Инженер-механик;</w:t>
            </w:r>
          </w:p>
          <w:p w:rsidR="00000000" w:rsidRDefault="007241E8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Алма-Атинская высшая партийная школа (1979),</w:t>
            </w:r>
          </w:p>
          <w:p w:rsidR="00000000" w:rsidRDefault="007241E8">
            <w:pPr>
              <w:pStyle w:val="p"/>
            </w:pPr>
            <w:r>
              <w:rPr>
                <w:i/>
                <w:iCs/>
              </w:rPr>
              <w:t>Политолог;</w:t>
            </w:r>
          </w:p>
          <w:p w:rsidR="00000000" w:rsidRDefault="007241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Высшая школа Комитета государственной безопасности СССР (1987),</w:t>
            </w:r>
          </w:p>
          <w:p w:rsidR="00000000" w:rsidRDefault="007241E8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Евразийского Национального университета им. Л.Н. Гумилева (2004);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Классный чин: Чрезвычайный и Полномочный Пос</w:t>
            </w:r>
            <w:r>
              <w:t>ланник 2-го класса (12.2002)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Инженер АТП, секретарь Кокчетавского обкома профсоюза работников автотранспорта, инструктор обкома КПК (1969-1977);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Инструктор, заведующий сектором, помощник первого секретаря Семипалатинского обкома, первый секретарь Ленинского райкома КПК (1979-1985);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Работал в Комитете государственной безопасности Республики Казахстан (1987-1992);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группы уп</w:t>
            </w:r>
            <w:r>
              <w:t>равления по обслуживанию дипкорпуса Министерства иностранных дел Республики Казахстан (1992);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Начальник Департамента по работе с дипломатическими представительствами Министерства иностранных дел Республики Казахстан (1992-1996);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Временный Пов</w:t>
            </w:r>
            <w:r>
              <w:t>еренный в делах Республики Казахстан в Монголии (02.1997-05.1999);</w:t>
            </w:r>
          </w:p>
          <w:p w:rsidR="00000000" w:rsidRDefault="007241E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Департамента консульской службы Министерства иностранных дел Республики Казахстан (05.1999-28.2007)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7241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</w:t>
            </w:r>
            <w:r>
              <w:t xml:space="preserve">Парламента Республики Казахстан IV созыва по </w:t>
            </w:r>
            <w:hyperlink r:id="rId8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4"/>
                </w:rPr>
                <w:t>Депутат</w:t>
              </w:r>
              <w:r>
                <w:rPr>
                  <w:rStyle w:val="a4"/>
                </w:rPr>
                <w:t xml:space="preserve">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>), Член комитета по международным делам, обороне и безопасности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rStyle w:val="s1"/>
              </w:rPr>
              <w:t xml:space="preserve">Государственные и международные награды, премии, </w:t>
            </w:r>
            <w:r>
              <w:rPr>
                <w:rStyle w:val="s1"/>
              </w:rPr>
              <w:t>почетные звания:</w:t>
            </w:r>
          </w:p>
          <w:p w:rsidR="00000000" w:rsidRDefault="007241E8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Орден </w:t>
            </w:r>
            <w:r>
              <w:rPr>
                <w:rStyle w:val="s0"/>
              </w:rPr>
              <w:t>«Құрмет» (</w:t>
            </w:r>
            <w:hyperlink r:id="rId11" w:history="1">
              <w:r>
                <w:rPr>
                  <w:rStyle w:val="a4"/>
                </w:rPr>
                <w:t>2011</w:t>
              </w:r>
            </w:hyperlink>
            <w:r>
              <w:rPr>
                <w:rStyle w:val="s0"/>
              </w:rPr>
              <w:t>);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туризма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241E8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(1969-1971);</w:t>
            </w:r>
          </w:p>
          <w:p w:rsidR="00000000" w:rsidRDefault="007241E8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Полковник запаса</w:t>
            </w:r>
          </w:p>
        </w:tc>
      </w:tr>
    </w:tbl>
    <w:p w:rsidR="00000000" w:rsidRDefault="007241E8">
      <w:pPr>
        <w:pStyle w:val="p"/>
      </w:pPr>
      <w:r>
        <w:t> </w:t>
      </w:r>
    </w:p>
    <w:p w:rsidR="00000000" w:rsidRDefault="007241E8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1E8" w:rsidRDefault="007241E8" w:rsidP="007241E8">
      <w:r>
        <w:separator/>
      </w:r>
    </w:p>
  </w:endnote>
  <w:endnote w:type="continuationSeparator" w:id="0">
    <w:p w:rsidR="007241E8" w:rsidRDefault="007241E8" w:rsidP="00724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E8" w:rsidRDefault="007241E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E8" w:rsidRDefault="007241E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E8" w:rsidRDefault="007241E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1E8" w:rsidRDefault="007241E8" w:rsidP="007241E8">
      <w:r>
        <w:separator/>
      </w:r>
    </w:p>
  </w:footnote>
  <w:footnote w:type="continuationSeparator" w:id="0">
    <w:p w:rsidR="007241E8" w:rsidRDefault="007241E8" w:rsidP="007241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E8" w:rsidRDefault="007241E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E8" w:rsidRDefault="007241E8" w:rsidP="007241E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41E8" w:rsidRPr="007241E8" w:rsidRDefault="007241E8" w:rsidP="007241E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Конурбаев Валихан Сиянбекович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1E8" w:rsidRDefault="007241E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41E8"/>
    <w:rsid w:val="0072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41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41E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241E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41E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41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41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241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241E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241E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241E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241E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241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43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394</Words>
  <Characters>2246</Characters>
  <Application>Microsoft Office Word</Application>
  <DocSecurity>0</DocSecurity>
  <Lines>18</Lines>
  <Paragraphs>5</Paragraphs>
  <ScaleCrop>false</ScaleCrop>
  <Company/>
  <LinksUpToDate>false</LinksUpToDate>
  <CharactersWithSpaces>2635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Конурбаев Валихан Сиянбекович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2023-09-03T01:13:00Z</dcterms:created>
  <dcterms:modified xsi:type="dcterms:W3CDTF">2023-09-03T01:13:00Z</dcterms:modified>
</cp:coreProperties>
</file>