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D6E4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73" w:type="pct"/>
            <w:vAlign w:val="center"/>
            <w:hideMark/>
          </w:tcPr>
          <w:p w:rsidR="00000000" w:rsidRDefault="00CD6E46">
            <w:pPr>
              <w:jc w:val="center"/>
            </w:pPr>
            <w:r>
              <w:rPr>
                <w:rStyle w:val="s1"/>
                <w:sz w:val="28"/>
                <w:szCs w:val="28"/>
              </w:rPr>
              <w:t>Бурханов Камал Низамович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D6E46"/>
        </w:tc>
        <w:tc>
          <w:tcPr>
            <w:tcW w:w="4473" w:type="pct"/>
            <w:vAlign w:val="center"/>
            <w:hideMark/>
          </w:tcPr>
          <w:p w:rsidR="00000000" w:rsidRDefault="00CD6E46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D6E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Директор Института политических, социальных и исторических исследований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D6E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pPr>
              <w:spacing w:line="280" w:lineRule="atLeast"/>
            </w:pPr>
            <w:r>
              <w:rPr>
                <w:rStyle w:val="s1"/>
              </w:rPr>
              <w:t>Годы жизни: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31.03.1954-</w:t>
            </w:r>
            <w:hyperlink r:id="rId8" w:history="1">
              <w:r>
                <w:rPr>
                  <w:rStyle w:val="a6"/>
                </w:rPr>
                <w:t>20.01.2020</w:t>
              </w:r>
            </w:hyperlink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D6E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УзССР; Ташкентская область; Янгиюльский район; с. Шуралисай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D6E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Мухамеджанова Магрипа Гафуровна (</w:t>
            </w:r>
            <w:r>
              <w:rPr>
                <w:rStyle w:val="s0"/>
              </w:rPr>
              <w:t>врач)</w:t>
            </w:r>
          </w:p>
          <w:p w:rsidR="00000000" w:rsidRDefault="00CD6E46">
            <w:r>
              <w:rPr>
                <w:rStyle w:val="s0"/>
                <w:rFonts w:ascii="Symbol" w:hAnsi="Symbol"/>
                <w:color w:val="auto"/>
              </w:rPr>
              <w:t></w:t>
            </w:r>
            <w:r>
              <w:rPr>
                <w:rStyle w:val="s0"/>
                <w:color w:val="auto"/>
                <w:sz w:val="14"/>
                <w:szCs w:val="14"/>
              </w:rPr>
              <w:t xml:space="preserve">      </w:t>
            </w:r>
            <w:r>
              <w:t>Дети: сын - Азиз (1980 г.р.); дочь - Дана (1988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D6E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CD6E46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турецкий, английский (со словарем)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CD6E4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Ташкентский государственный университет им. В.И. Ленина, исторический факультет (1971-1977)</w:t>
            </w:r>
          </w:p>
          <w:p w:rsidR="00000000" w:rsidRDefault="00CD6E46">
            <w:r>
              <w:rPr>
                <w:rStyle w:val="s0"/>
                <w:i/>
                <w:iCs/>
              </w:rPr>
              <w:t>Историк-археолог</w:t>
            </w:r>
          </w:p>
          <w:p w:rsidR="00000000" w:rsidRDefault="00CD6E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Московский государственный социальный университет, юридический факультет (2000-2003)</w:t>
            </w:r>
          </w:p>
          <w:p w:rsidR="00000000" w:rsidRDefault="00CD6E46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исторических наук, тема диссертации: «Развитие общественно-политической активности тружеников села Казахстана в 1970-1980 гг.» (1988);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Докторантура в г. Стамбуле (Турция) (1992-1993);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политических наук, тема диссертации: «Эво</w:t>
            </w:r>
            <w:r>
              <w:rPr>
                <w:rStyle w:val="s0"/>
              </w:rPr>
              <w:t>люция социально-политической системы Казахстана в 20 веке» (1997);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Профессор, Вице-президент, Академик Академии социальных наук Республики Казахстан (1999);</w:t>
            </w:r>
          </w:p>
          <w:p w:rsidR="00000000" w:rsidRDefault="00CD6E4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Почетный профессор Карагандинского государственного технического университета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Трудовой стаж:</w:t>
            </w:r>
          </w:p>
          <w:p w:rsidR="00000000" w:rsidRDefault="00CD6E4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Научный сотрудник Государственного музея искусств Каз.ССР им. А.Кастеева (1977-1978);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лаборант института Истории, археологии и этнографии им. Ч. Валиханова Академии наук Казахской ССР (1978-1979);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лаборан</w:t>
            </w:r>
            <w:r>
              <w:rPr>
                <w:rStyle w:val="s0"/>
              </w:rPr>
              <w:t>т, ассистент, старший преподаватель, доцент, профессор, заместитель декана по учебной работе, заведующий кафедрой Политической истории исторического факультета Казахского государственного университета им. С.М. Кирова (1979-1995);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Декан Исторического</w:t>
            </w:r>
            <w:r>
              <w:rPr>
                <w:rStyle w:val="s0"/>
              </w:rPr>
              <w:t xml:space="preserve"> факультета Казахского государственного университета им. аль-Фараби (1995-2000);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Декан факультета Философии и политологии Казахского государственного университета им. аль-Фараби (2000-2001);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кафедрой Политологии Казахского государс</w:t>
            </w:r>
            <w:r>
              <w:rPr>
                <w:rStyle w:val="s0"/>
              </w:rPr>
              <w:t>твенного университета им. аль-Фараби (2001-2002);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Декан Юридического факультета Алматинского государственного университета им. Абая (2002-2004);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эксперт секретариата Ассамблеи народов Казахстана Управления внутренней политики Админист</w:t>
            </w:r>
            <w:r>
              <w:rPr>
                <w:rStyle w:val="s0"/>
              </w:rPr>
              <w:t>рации Президента Республики Казахстан (08.2004-2006);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Института истории и этнологии им. Ш. Валиханова Министерства образования и науки Республики Казахстан (2006-08.2007)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Заместитель директора по развитию Казахстанского филиала МГУ им. М.Ломоносова (2016);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Института политических, социальных и исторических исследований (2017-2020)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Прочие должности: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Диссертационного совета по присуждени</w:t>
            </w:r>
            <w:r>
              <w:rPr>
                <w:rStyle w:val="s0"/>
              </w:rPr>
              <w:t>ю ученой степени доктора политических наук при Казахском государственном университете им. аль-Фараби (1998-2002);</w:t>
            </w:r>
          </w:p>
          <w:p w:rsidR="00000000" w:rsidRDefault="00CD6E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Экспертного совета ВАК Республики Казахстан по гуманитарным наукам (2002-2003);</w:t>
            </w:r>
          </w:p>
          <w:p w:rsidR="00000000" w:rsidRDefault="00CD6E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консультативного Совета по вне</w:t>
            </w:r>
            <w:r>
              <w:rPr>
                <w:rStyle w:val="s0"/>
              </w:rPr>
              <w:t>шней политике Министерства иностранных дел Республики Казахстан</w:t>
            </w:r>
          </w:p>
          <w:p w:rsidR="00000000" w:rsidRDefault="00CD6E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  </w:t>
            </w:r>
            <w:hyperlink r:id="rId9" w:history="1">
              <w:r>
                <w:rPr>
                  <w:rStyle w:val="a6"/>
                </w:rPr>
                <w:t>Член совета Общественной палаты при Мажилисе Парламента Республики Казахстан</w:t>
              </w:r>
            </w:hyperlink>
            <w:r>
              <w:rPr>
                <w:rStyle w:val="s0"/>
              </w:rPr>
              <w:t xml:space="preserve"> (20.11.2007)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Выборные должности, депутатство:</w:t>
            </w:r>
          </w:p>
          <w:p w:rsidR="00000000" w:rsidRDefault="00CD6E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10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11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(27.08.2007-</w:t>
            </w:r>
            <w:hyperlink r:id="rId12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>), Член Комитета по международным делам, обороне</w:t>
            </w:r>
            <w:r>
              <w:rPr>
                <w:rStyle w:val="s0"/>
              </w:rPr>
              <w:t xml:space="preserve"> и безопасности;</w:t>
            </w:r>
          </w:p>
          <w:p w:rsidR="00000000" w:rsidRDefault="00CD6E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3" w:history="1">
              <w:r>
                <w:rPr>
                  <w:rStyle w:val="a6"/>
                </w:rPr>
                <w:t>по партийному списку Народно-Демократической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4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>, Член Комитета по социально-культурному развитию (18.01.2012-</w:t>
            </w:r>
            <w:hyperlink r:id="rId15" w:history="1">
              <w:r>
                <w:rPr>
                  <w:rStyle w:val="a6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Партийная принадлежность:</w:t>
            </w:r>
          </w:p>
          <w:p w:rsidR="00000000" w:rsidRDefault="00CD6E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CD6E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r>
              <w:t>«Құрмет» (2010);</w:t>
            </w:r>
          </w:p>
          <w:p w:rsidR="00000000" w:rsidRDefault="00CD6E46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Медали;</w:t>
            </w:r>
          </w:p>
          <w:p w:rsidR="00000000" w:rsidRDefault="00CD6E46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Почетный деятель науки Республики Казахстан (2009)</w:t>
            </w:r>
            <w:r>
              <w:rPr>
                <w:rStyle w:val="s0"/>
              </w:rPr>
              <w:t>;</w:t>
            </w:r>
          </w:p>
          <w:p w:rsidR="00000000" w:rsidRDefault="00CD6E46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Почетный работник обра</w:t>
            </w:r>
            <w:r>
              <w:rPr>
                <w:rStyle w:val="s0"/>
              </w:rPr>
              <w:t>зования Республики Казахстан (2004)</w:t>
            </w:r>
          </w:p>
          <w:p w:rsidR="00000000" w:rsidRDefault="00CD6E46">
            <w:pPr>
              <w:ind w:left="284" w:hanging="284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Звание «Қазақстанның еңбек сіңірген қайраткері» (2015)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D6E46"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CD6E46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 xml:space="preserve">Автор книг: «Социализм в Казахстане: факты, проблемы, перспективы» (1994), «История теории и практики социализма» (1996), «Современная политическая история Казахстана (1986-2006)» (2006, в соавт.), </w:t>
            </w:r>
            <w:r>
              <w:t>«Религия и светское образование в Республике Казахстан» (у</w:t>
            </w:r>
            <w:r>
              <w:t>чебное пособие, 2011), «Через призму времени» (2014), «Политическая философия евразийской концепции Н.А. Назарбаева» (2015);</w:t>
            </w:r>
          </w:p>
          <w:p w:rsidR="00000000" w:rsidRDefault="00CD6E46"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Основные научные публикации: Страна в сердце Евразии. - Алматы, 1998; Экстремизм в Центральной Азии. - Алматы, 2000; Северны</w:t>
            </w:r>
            <w:r>
              <w:rPr>
                <w:rStyle w:val="s0"/>
              </w:rPr>
              <w:t>й Кавказ: история и современность. - Алматы, 2001; Китай между прошлым и будущим. - Алматы, 2001</w:t>
            </w:r>
          </w:p>
        </w:tc>
      </w:tr>
    </w:tbl>
    <w:p w:rsidR="00000000" w:rsidRDefault="00CD6E46">
      <w:r>
        <w:t> </w:t>
      </w:r>
    </w:p>
    <w:p w:rsidR="00000000" w:rsidRDefault="00CD6E46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6E46" w:rsidRDefault="00CD6E46" w:rsidP="00CD6E46">
      <w:r>
        <w:separator/>
      </w:r>
    </w:p>
  </w:endnote>
  <w:endnote w:type="continuationSeparator" w:id="0">
    <w:p w:rsidR="00CD6E46" w:rsidRDefault="00CD6E46" w:rsidP="00CD6E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46" w:rsidRDefault="00CD6E4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46" w:rsidRDefault="00CD6E4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46" w:rsidRDefault="00CD6E4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6E46" w:rsidRDefault="00CD6E46" w:rsidP="00CD6E46">
      <w:r>
        <w:separator/>
      </w:r>
    </w:p>
  </w:footnote>
  <w:footnote w:type="continuationSeparator" w:id="0">
    <w:p w:rsidR="00CD6E46" w:rsidRDefault="00CD6E46" w:rsidP="00CD6E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46" w:rsidRDefault="00CD6E4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46" w:rsidRDefault="00CD6E46" w:rsidP="00CD6E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6E46" w:rsidRPr="00CD6E46" w:rsidRDefault="00CD6E46" w:rsidP="00CD6E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Бурханов Камал Низамович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E46" w:rsidRDefault="00CD6E4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6E46"/>
    <w:rsid w:val="00CD6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CD6E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D6E4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D6E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D6E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CD6E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D6E4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D6E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D6E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72354" TargetMode="External"/><Relationship Id="rId13" Type="http://schemas.openxmlformats.org/officeDocument/2006/relationships/hyperlink" Target="http://online.zakon.kz/Document/?doc_id=3109168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08228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7454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1172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3964" TargetMode="External"/><Relationship Id="rId14" Type="http://schemas.openxmlformats.org/officeDocument/2006/relationships/hyperlink" Target="http://online.zakon.kz/Document/?doc_id=3110840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797</Words>
  <Characters>4546</Characters>
  <Application>Microsoft Office Word</Application>
  <DocSecurity>0</DocSecurity>
  <Lines>37</Lines>
  <Paragraphs>10</Paragraphs>
  <ScaleCrop>false</ScaleCrop>
  <Company/>
  <LinksUpToDate>false</LinksUpToDate>
  <CharactersWithSpaces>5333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Бурханов Камал Низамович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2023-11-19T14:38:00Z</dcterms:created>
  <dcterms:modified xsi:type="dcterms:W3CDTF">2023-11-19T14:38:00Z</dcterms:modified>
</cp:coreProperties>
</file>