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6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93E4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1" w:type="pct"/>
            <w:vAlign w:val="center"/>
            <w:hideMark/>
          </w:tcPr>
          <w:p w:rsidR="00000000" w:rsidRDefault="00593E4C">
            <w:pPr>
              <w:jc w:val="center"/>
            </w:pPr>
            <w:r>
              <w:rPr>
                <w:rStyle w:val="s1"/>
                <w:sz w:val="28"/>
                <w:szCs w:val="28"/>
              </w:rPr>
              <w:t>Доскалиев Жаксылык Акмурзаевич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93E4C"/>
        </w:tc>
        <w:tc>
          <w:tcPr>
            <w:tcW w:w="4431" w:type="pct"/>
            <w:vAlign w:val="center"/>
            <w:hideMark/>
          </w:tcPr>
          <w:p w:rsidR="00000000" w:rsidRDefault="00593E4C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93E4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pPr>
              <w:spacing w:line="195" w:lineRule="atLeast"/>
            </w:pPr>
            <w:r>
              <w:rPr>
                <w:rStyle w:val="s1"/>
              </w:rPr>
              <w:t>Последняя должность</w:t>
            </w:r>
            <w:r>
              <w:rPr>
                <w:rStyle w:val="s0"/>
              </w:rPr>
              <w:t xml:space="preserve">: </w:t>
            </w:r>
            <w:r>
              <w:t>Руководитель Республиканского координационного центра по трансплантации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93E4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30.11.1955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93E4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Актюбинская область; г. Алга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93E4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Доскалиева Айжан Кабесовна</w:t>
            </w:r>
          </w:p>
          <w:p w:rsidR="00000000" w:rsidRDefault="00593E4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дочь - Асем (1978 г.р.), сын - Айдос (1982 г.р.)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93E4C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93E4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</w:t>
            </w:r>
            <w:r>
              <w:t>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93E4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Актюбинский государственный медицинский институт (1979),</w:t>
            </w:r>
          </w:p>
          <w:p w:rsidR="00000000" w:rsidRDefault="00593E4C">
            <w:r>
              <w:rPr>
                <w:rStyle w:val="s0"/>
                <w:i/>
                <w:iCs/>
              </w:rPr>
              <w:t>Врач-лечебник;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Прошел специализацию в крупнейших хирургических клиниках мира: в Канзасе (1992, США), в Бонне (1995, Германия)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медицинских наук, тема диссертации: «Экспериментально-клиническое обоснование аутотрансп</w:t>
            </w:r>
            <w:r>
              <w:rPr>
                <w:rStyle w:val="s0"/>
              </w:rPr>
              <w:t>лантации поджелудочной железы при хроническом панкреатите», (1994);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 (1997);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Всемирной ассоциации хирургов (1997);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Академик Академии медицинских наук Республики Казахстан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Трудовой стаж: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Врач-хирург, первый заместитель Главного врача Алгинской центральной районной больницы (1979-1986);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Клинический ординатор Всесоюзного научного центра хирургии Академии медицинских наук СССР (1986-1988);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лаборант, ассистент кафедры общ</w:t>
            </w:r>
            <w:r>
              <w:rPr>
                <w:rStyle w:val="s0"/>
              </w:rPr>
              <w:t>ей и госпитальной хирургии Актюбинского государственного мединститута (1989-1993);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Старший, ведущий, главный научный сотрудник, заведующий Отделением эндоскопической хирургии Научного центра хирургии имени А.Н. Сызганова (1993-1998);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Ректор А</w:t>
            </w:r>
            <w:r>
              <w:rPr>
                <w:rStyle w:val="s0"/>
              </w:rPr>
              <w:t>ктюбинской медицинской академии (10.1998-08.2000);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Агентства Республики Казахстан по делам здравоохранения (08.2000-10.2001);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Министр здравоохранения Республики Каза</w:t>
              </w:r>
              <w:r>
                <w:rPr>
                  <w:rStyle w:val="a6"/>
                </w:rPr>
                <w:t>хстан</w:t>
              </w:r>
            </w:hyperlink>
            <w:r>
              <w:rPr>
                <w:rStyle w:val="s0"/>
              </w:rPr>
              <w:t xml:space="preserve"> (17.10.2001-05.04.2004);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Ректор РГКП «Казахская государственная медицинская академия» (04.2004-08.2007);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Министр здравоохранения Республики Казахстан</w:t>
              </w:r>
            </w:hyperlink>
            <w:r>
              <w:t xml:space="preserve"> </w:t>
            </w:r>
            <w:r>
              <w:t>(19.11.2008-10.2010);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Арестован (10.2010);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Помилован Президентом Республики Казахстан и освобождён (03.2012);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Научный сотрудник, руководитель центра трансплантации органов Национального научного медицинского центр (2012-2013)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</w:t>
            </w:r>
            <w:r>
              <w:t>ководитель Республиканского координационного центра по трансплантации (с 2013)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Выборные должности, депутатство:</w:t>
            </w:r>
          </w:p>
          <w:p w:rsidR="00000000" w:rsidRDefault="00593E4C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Актюбинского областного маслихата (1999-2000);</w:t>
            </w:r>
          </w:p>
          <w:p w:rsidR="00000000" w:rsidRDefault="00593E4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IV созыва </w:t>
            </w:r>
            <w:r>
              <w:rPr>
                <w:rStyle w:val="s0"/>
              </w:rPr>
              <w:t xml:space="preserve">по </w:t>
            </w:r>
            <w:hyperlink r:id="rId10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(12.07.2007);</w:t>
            </w:r>
          </w:p>
          <w:p w:rsidR="00000000" w:rsidRDefault="00593E4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1" w:history="1">
              <w:r>
                <w:rPr>
                  <w:rStyle w:val="a6"/>
                </w:rPr>
                <w:t>Депутат Мажилиса Парламента Республики Каза</w:t>
              </w:r>
              <w:r>
                <w:rPr>
                  <w:rStyle w:val="a6"/>
                </w:rPr>
                <w:t>хстан IV созыва</w:t>
              </w:r>
            </w:hyperlink>
            <w:r>
              <w:rPr>
                <w:rStyle w:val="s0"/>
              </w:rPr>
              <w:t xml:space="preserve"> (c 27.08.2007), </w:t>
            </w:r>
            <w:hyperlink r:id="rId12" w:history="1">
              <w:r>
                <w:rPr>
                  <w:rStyle w:val="a6"/>
                </w:rPr>
                <w:t>Председатель</w:t>
              </w:r>
            </w:hyperlink>
            <w:r>
              <w:rPr>
                <w:rStyle w:val="s0"/>
              </w:rPr>
              <w:t xml:space="preserve"> Комитета по социально-культурному развитию (02.09.2007-19.11.2008)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Прочие должности:</w:t>
            </w:r>
          </w:p>
          <w:p w:rsidR="00000000" w:rsidRDefault="00593E4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t> </w:t>
            </w:r>
            <w:hyperlink r:id="rId13" w:history="1">
              <w:r>
                <w:rPr>
                  <w:rStyle w:val="a6"/>
                </w:rPr>
                <w:t>Руководитель секции по социально-культурному развитию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(20.11.2007-19.11.2008);</w:t>
            </w:r>
          </w:p>
          <w:p w:rsidR="00000000" w:rsidRDefault="00593E4C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Член наблюдательного совета ТОО «Самру</w:t>
            </w:r>
            <w:r>
              <w:rPr>
                <w:rStyle w:val="s0"/>
              </w:rPr>
              <w:t>к-Казына Фармация» (06.2010)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Партийная принадлежность:</w:t>
            </w:r>
          </w:p>
          <w:p w:rsidR="00000000" w:rsidRDefault="00593E4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 (с 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93E4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(2004); «М. Ломоносова» (2007);</w:t>
            </w:r>
          </w:p>
          <w:p w:rsidR="00000000" w:rsidRDefault="00593E4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593E4C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Лауреат Государственной стипендии Республики Казахстан, лауреат Государственной премии Республики Казахстан в области науки, техники и образования за цикл работ «Разработка и внедрение новых технологий в хирургии» (1999);</w:t>
            </w:r>
          </w:p>
          <w:p w:rsidR="00000000" w:rsidRDefault="00593E4C">
            <w:pPr>
              <w:ind w:left="34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Американский биографический</w:t>
            </w:r>
            <w:r>
              <w:rPr>
                <w:rStyle w:val="s0"/>
              </w:rPr>
              <w:t xml:space="preserve"> институт (Северная Каролина, США) присудил золотую медаль за выдающиеся заслуги в медицине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3E4C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593E4C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книги «Хирургическая коррекция трубно-перитониального бесплодия» (1998), более 200 научных работ, из них </w:t>
            </w:r>
            <w:r>
              <w:rPr>
                <w:rStyle w:val="s0"/>
              </w:rPr>
              <w:t>20 - в печати дальнего зарубежья, 6 монографий, более 50 изобретений, автор ряда публикаций в СМИ</w:t>
            </w:r>
          </w:p>
        </w:tc>
      </w:tr>
    </w:tbl>
    <w:p w:rsidR="00000000" w:rsidRDefault="00593E4C">
      <w:r>
        <w:t> </w:t>
      </w:r>
    </w:p>
    <w:p w:rsidR="00000000" w:rsidRDefault="00593E4C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E4C" w:rsidRDefault="00593E4C" w:rsidP="00593E4C">
      <w:r>
        <w:separator/>
      </w:r>
    </w:p>
  </w:endnote>
  <w:endnote w:type="continuationSeparator" w:id="0">
    <w:p w:rsidR="00593E4C" w:rsidRDefault="00593E4C" w:rsidP="00593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4C" w:rsidRDefault="00593E4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4C" w:rsidRDefault="00593E4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4C" w:rsidRDefault="00593E4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E4C" w:rsidRDefault="00593E4C" w:rsidP="00593E4C">
      <w:r>
        <w:separator/>
      </w:r>
    </w:p>
  </w:footnote>
  <w:footnote w:type="continuationSeparator" w:id="0">
    <w:p w:rsidR="00593E4C" w:rsidRDefault="00593E4C" w:rsidP="00593E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4C" w:rsidRDefault="00593E4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4C" w:rsidRDefault="00593E4C" w:rsidP="00593E4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E4C" w:rsidRPr="00593E4C" w:rsidRDefault="00593E4C" w:rsidP="00593E4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Доскалиев Жаксылык Акмурзаевич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E4C" w:rsidRDefault="00593E4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E4C"/>
    <w:rsid w:val="00593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93E4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93E4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93E4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93E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93E4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93E4C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93E4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93E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491" TargetMode="External"/><Relationship Id="rId13" Type="http://schemas.openxmlformats.org/officeDocument/2006/relationships/hyperlink" Target="http://online.zakon.kz/Document/?link_id=100069638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208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1172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90891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615</Words>
  <Characters>3507</Characters>
  <Application>Microsoft Office Word</Application>
  <DocSecurity>0</DocSecurity>
  <Lines>29</Lines>
  <Paragraphs>8</Paragraphs>
  <ScaleCrop>false</ScaleCrop>
  <Company/>
  <LinksUpToDate>false</LinksUpToDate>
  <CharactersWithSpaces>4114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Доскалиев Жаксылык Акмурзаевич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2023-09-24T20:21:00Z</dcterms:created>
  <dcterms:modified xsi:type="dcterms:W3CDTF">2023-09-24T20:21:00Z</dcterms:modified>
</cp:coreProperties>
</file>