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23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ішкі нарығын жеміс-көкөніс өнімінен молықтыру жөніндегі шаралар туралы» Қазақстан Республикасы Үкіметінің 2007 жылғы 10 шілдедегі № 592 Қаулысы (2014.09.12. берілген өзгерістермен)</w:t>
      </w:r>
    </w:p>
    <w:p w:rsidR="00000000" w:rsidRDefault="00B123BE">
      <w:r>
        <w:t> </w:t>
      </w:r>
    </w:p>
    <w:p w:rsidR="00000000" w:rsidRDefault="00B123BE">
      <w:pPr>
        <w:ind w:firstLine="400"/>
        <w:jc w:val="both"/>
      </w:pPr>
      <w:r>
        <w:rPr>
          <w:rStyle w:val="s0"/>
        </w:rPr>
        <w:t>Жариялануы: «Егемен Қазақстан» 2007 ж. 1 тамыз № 224-225 (24799)</w:t>
      </w:r>
    </w:p>
    <w:p w:rsidR="00000000" w:rsidRDefault="00B123BE">
      <w:pPr>
        <w:ind w:firstLine="400"/>
        <w:jc w:val="both"/>
      </w:pPr>
      <w:r>
        <w:rPr>
          <w:rStyle w:val="s0"/>
        </w:rPr>
        <w:t> </w:t>
      </w:r>
    </w:p>
    <w:p w:rsidR="00000000" w:rsidRDefault="00B123BE">
      <w:pPr>
        <w:ind w:firstLine="400"/>
        <w:jc w:val="both"/>
      </w:pPr>
      <w:r>
        <w:t>Енгізілген өзгерістер:</w:t>
      </w:r>
    </w:p>
    <w:p w:rsidR="00000000" w:rsidRDefault="00B123BE">
      <w:pPr>
        <w:ind w:firstLine="400"/>
        <w:jc w:val="both"/>
      </w:pPr>
      <w:r>
        <w:t> </w:t>
      </w:r>
    </w:p>
    <w:p w:rsidR="00000000" w:rsidRDefault="00B123BE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7" w:anchor="sub_id=1400" w:history="1">
        <w:r>
          <w:rPr>
            <w:rStyle w:val="a3"/>
          </w:rPr>
          <w:t>Қаулысымен</w:t>
        </w:r>
      </w:hyperlink>
    </w:p>
    <w:p w:rsidR="00000000" w:rsidRDefault="00B123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2014.09.12. № 1286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123BE">
      <w:pPr>
        <w:jc w:val="center"/>
      </w:pPr>
      <w:r>
        <w:t> </w:t>
      </w:r>
    </w:p>
    <w:p w:rsidR="00000000" w:rsidRDefault="00B123BE">
      <w:pPr>
        <w:ind w:firstLine="400"/>
        <w:jc w:val="both"/>
      </w:pPr>
      <w:r>
        <w:t>Бұрынғы редакцияла</w:t>
      </w:r>
      <w:r>
        <w:t>р:</w:t>
      </w:r>
    </w:p>
    <w:p w:rsidR="00000000" w:rsidRDefault="00B123BE">
      <w:pPr>
        <w:ind w:firstLine="400"/>
        <w:jc w:val="both"/>
      </w:pPr>
      <w:r>
        <w:t> </w:t>
      </w:r>
    </w:p>
    <w:p w:rsidR="00000000" w:rsidRDefault="00B123BE">
      <w:pPr>
        <w:ind w:firstLine="400"/>
        <w:jc w:val="both"/>
      </w:pPr>
      <w:r>
        <w:t xml:space="preserve">2009 ж. 30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123BE">
      <w:pPr>
        <w:ind w:firstLine="400"/>
        <w:jc w:val="both"/>
      </w:pPr>
      <w:r>
        <w:t xml:space="preserve">2014 ж. 9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123B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3BE" w:rsidRDefault="00B123BE" w:rsidP="00B123BE">
      <w:r>
        <w:separator/>
      </w:r>
    </w:p>
  </w:endnote>
  <w:endnote w:type="continuationSeparator" w:id="0">
    <w:p w:rsidR="00B123BE" w:rsidRDefault="00B123BE" w:rsidP="00B12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3BE" w:rsidRDefault="00B123BE" w:rsidP="00B123BE">
      <w:r>
        <w:separator/>
      </w:r>
    </w:p>
  </w:footnote>
  <w:footnote w:type="continuationSeparator" w:id="0">
    <w:p w:rsidR="00B123BE" w:rsidRDefault="00B123BE" w:rsidP="00B123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 w:rsidP="00B12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3BE" w:rsidRPr="00B123BE" w:rsidRDefault="00B123BE" w:rsidP="00B12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2007.10.07 № 592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3BE" w:rsidRDefault="00B123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3BE"/>
    <w:rsid w:val="00B12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2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2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2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23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2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2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2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23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181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68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38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5148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9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2007.10.07 № 592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2024-08-01T09:17:00Z</dcterms:created>
  <dcterms:modified xsi:type="dcterms:W3CDTF">2024-08-01T09:17:00Z</dcterms:modified>
</cp:coreProperties>
</file>