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45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28 мая 2007 года № 56 «Об утверждении Требований по организации охраны и устройству помещений банков второго уровня и организаций, осуществляющих отдельные виды банковских операций» (с измене</w:t>
      </w:r>
      <w:r>
        <w:rPr>
          <w:rStyle w:val="s0"/>
          <w:b/>
          <w:bCs/>
        </w:rPr>
        <w:t>ниями и дополнениями от 24.07.2009 г.) (утратило силу)</w:t>
      </w:r>
    </w:p>
    <w:p w:rsidR="00000000" w:rsidRDefault="001C45C0">
      <w:pPr>
        <w:jc w:val="center"/>
      </w:pPr>
      <w:r>
        <w:rPr>
          <w:rStyle w:val="s1"/>
        </w:rPr>
        <w:t> </w:t>
      </w:r>
    </w:p>
    <w:p w:rsidR="00000000" w:rsidRDefault="001C45C0">
      <w:pPr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18 июля 2007 года под № 4817</w:t>
      </w:r>
    </w:p>
    <w:p w:rsidR="00000000" w:rsidRDefault="001C45C0">
      <w:pPr>
        <w:ind w:firstLine="400"/>
        <w:jc w:val="both"/>
      </w:pPr>
      <w:r>
        <w:t> </w:t>
      </w:r>
    </w:p>
    <w:p w:rsidR="00000000" w:rsidRDefault="001C45C0">
      <w:pPr>
        <w:ind w:firstLine="400"/>
        <w:jc w:val="both"/>
      </w:pPr>
      <w:r>
        <w:t>Внесены изменения:</w:t>
      </w:r>
    </w:p>
    <w:p w:rsidR="00000000" w:rsidRDefault="001C45C0">
      <w:pPr>
        <w:ind w:firstLine="400"/>
        <w:jc w:val="both"/>
      </w:pPr>
      <w:r>
        <w:t> </w:t>
      </w:r>
    </w:p>
    <w:p w:rsidR="00000000" w:rsidRDefault="001C45C0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24.07.09 г. № 65 (введено в действие по истечении двадцати одного дня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C45C0">
      <w:pPr>
        <w:ind w:firstLine="400"/>
        <w:jc w:val="both"/>
      </w:pPr>
      <w:r>
        <w:rPr>
          <w:rStyle w:val="s0"/>
        </w:rPr>
        <w:t> </w:t>
      </w:r>
    </w:p>
    <w:p w:rsidR="00000000" w:rsidRDefault="001C45C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 августа 2012 года № 250 </w:t>
      </w:r>
    </w:p>
    <w:p w:rsidR="00000000" w:rsidRDefault="001C45C0">
      <w:pPr>
        <w:ind w:firstLine="400"/>
        <w:jc w:val="both"/>
      </w:pPr>
      <w:r>
        <w:t> </w:t>
      </w:r>
    </w:p>
    <w:p w:rsidR="00000000" w:rsidRDefault="001C45C0">
      <w:pPr>
        <w:ind w:firstLine="400"/>
        <w:jc w:val="both"/>
      </w:pPr>
      <w:r>
        <w:rPr>
          <w:rStyle w:val="s0"/>
        </w:rPr>
        <w:t>Предыдущие реда</w:t>
      </w:r>
      <w:r>
        <w:rPr>
          <w:rStyle w:val="s0"/>
        </w:rPr>
        <w:t>кции:</w:t>
      </w:r>
    </w:p>
    <w:p w:rsidR="00000000" w:rsidRDefault="001C45C0">
      <w:pPr>
        <w:ind w:firstLine="400"/>
        <w:jc w:val="both"/>
      </w:pPr>
      <w:r>
        <w:rPr>
          <w:rStyle w:val="s0"/>
        </w:rPr>
        <w:t> </w:t>
      </w:r>
    </w:p>
    <w:p w:rsidR="00000000" w:rsidRDefault="001C45C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24.07.09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45C0" w:rsidRDefault="001C45C0" w:rsidP="001C45C0">
      <w:r>
        <w:separator/>
      </w:r>
    </w:p>
  </w:endnote>
  <w:endnote w:type="continuationSeparator" w:id="0">
    <w:p w:rsidR="001C45C0" w:rsidRDefault="001C45C0" w:rsidP="001C4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5C0" w:rsidRDefault="001C45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5C0" w:rsidRDefault="001C45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5C0" w:rsidRDefault="001C45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45C0" w:rsidRDefault="001C45C0" w:rsidP="001C45C0">
      <w:r>
        <w:separator/>
      </w:r>
    </w:p>
  </w:footnote>
  <w:footnote w:type="continuationSeparator" w:id="0">
    <w:p w:rsidR="001C45C0" w:rsidRDefault="001C45C0" w:rsidP="001C45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5C0" w:rsidRDefault="001C45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5C0" w:rsidRDefault="001C45C0" w:rsidP="001C45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45C0" w:rsidRPr="001C45C0" w:rsidRDefault="001C45C0" w:rsidP="001C45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28.05.2007 № 56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5C0" w:rsidRDefault="001C45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45C0"/>
    <w:rsid w:val="001C4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45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45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45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45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45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45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45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45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1366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136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5144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32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1004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28.05.2007 № 56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2024-01-17T13:09:00Z</dcterms:created>
  <dcterms:modified xsi:type="dcterms:W3CDTF">2024-01-17T13:09:00Z</dcterms:modified>
</cp:coreProperties>
</file>