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5F1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июля 2007 года № 639 «Об утверждении Положения о прохождении службы лицами рядового и начальствующего состава уголовно-исполнительной системы органов юстиции Республики Казахстан» (с изменениями и допо</w:t>
      </w:r>
      <w:r>
        <w:rPr>
          <w:rStyle w:val="s0"/>
          <w:b/>
          <w:bCs/>
        </w:rPr>
        <w:t>лнениями по состоянию на 24.04.2010 г.) (утратило силу)</w:t>
      </w:r>
    </w:p>
    <w:p w:rsidR="00000000" w:rsidRDefault="00245F14">
      <w:pPr>
        <w:ind w:firstLine="400"/>
        <w:jc w:val="both"/>
      </w:pPr>
      <w:r>
        <w:rPr>
          <w:rStyle w:val="s0"/>
        </w:rPr>
        <w:t> </w:t>
      </w:r>
    </w:p>
    <w:p w:rsidR="00000000" w:rsidRDefault="00245F14">
      <w:pPr>
        <w:ind w:firstLine="400"/>
        <w:jc w:val="both"/>
      </w:pPr>
      <w:r>
        <w:t>Внесены изменения:</w:t>
      </w:r>
    </w:p>
    <w:p w:rsidR="00000000" w:rsidRDefault="00245F14">
      <w:pPr>
        <w:ind w:firstLine="400"/>
        <w:jc w:val="both"/>
      </w:pPr>
      <w:r>
        <w:t> </w:t>
      </w:r>
    </w:p>
    <w:p w:rsidR="00000000" w:rsidRDefault="00245F14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25.01.08 г. № 68;</w:t>
      </w:r>
    </w:p>
    <w:p w:rsidR="00000000" w:rsidRDefault="00245F14">
      <w:pPr>
        <w:ind w:firstLine="400"/>
        <w:jc w:val="both"/>
      </w:pPr>
      <w:hyperlink r:id="rId8" w:anchor="sub_id=3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18.11.08 г. № 1068;</w:t>
      </w:r>
    </w:p>
    <w:p w:rsidR="00000000" w:rsidRDefault="00245F14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23.07.09 г. № 1125;</w:t>
      </w:r>
    </w:p>
    <w:p w:rsidR="00000000" w:rsidRDefault="00245F14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24.04.10 г. № 350.</w:t>
      </w:r>
    </w:p>
    <w:p w:rsidR="00000000" w:rsidRDefault="00245F14">
      <w:pPr>
        <w:ind w:firstLine="400"/>
        <w:jc w:val="both"/>
      </w:pPr>
      <w:r>
        <w:t> </w:t>
      </w:r>
    </w:p>
    <w:p w:rsidR="00000000" w:rsidRDefault="00245F14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1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</w:t>
      </w:r>
      <w:r>
        <w:rPr>
          <w:rStyle w:val="s0"/>
        </w:rPr>
        <w:t>тва РК от 20 октября 2011 года № 1192</w:t>
      </w:r>
    </w:p>
    <w:p w:rsidR="00000000" w:rsidRDefault="00245F14">
      <w:pPr>
        <w:ind w:firstLine="400"/>
        <w:jc w:val="both"/>
      </w:pPr>
      <w:r>
        <w:rPr>
          <w:rStyle w:val="s0"/>
        </w:rPr>
        <w:t> </w:t>
      </w:r>
    </w:p>
    <w:p w:rsidR="00000000" w:rsidRDefault="00245F1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45F14">
      <w:pPr>
        <w:ind w:firstLine="400"/>
        <w:jc w:val="both"/>
      </w:pPr>
      <w:r>
        <w:rPr>
          <w:rStyle w:val="s0"/>
        </w:rPr>
        <w:t> </w:t>
      </w:r>
    </w:p>
    <w:p w:rsidR="00000000" w:rsidRDefault="00245F14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25.01.08 г.</w:t>
      </w:r>
    </w:p>
    <w:p w:rsidR="00000000" w:rsidRDefault="00245F14">
      <w:pPr>
        <w:ind w:firstLine="400"/>
        <w:jc w:val="both"/>
      </w:pPr>
      <w:hyperlink r:id="rId13" w:history="1">
        <w:r>
          <w:rPr>
            <w:rStyle w:val="a3"/>
          </w:rPr>
          <w:t>ре</w:t>
        </w:r>
        <w:r>
          <w:rPr>
            <w:rStyle w:val="a3"/>
          </w:rPr>
          <w:t>дакция</w:t>
        </w:r>
      </w:hyperlink>
      <w:r>
        <w:rPr>
          <w:rStyle w:val="s0"/>
        </w:rPr>
        <w:t>, действовавшая до внесения изменений от 18.11.08 г. </w:t>
      </w:r>
    </w:p>
    <w:p w:rsidR="00000000" w:rsidRDefault="00245F14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23.07.09 г.</w:t>
      </w:r>
    </w:p>
    <w:p w:rsidR="00000000" w:rsidRDefault="00245F14">
      <w:pPr>
        <w:ind w:firstLine="400"/>
        <w:jc w:val="both"/>
      </w:pPr>
      <w:hyperlink r:id="rId15" w:history="1">
        <w:r>
          <w:rPr>
            <w:rStyle w:val="a3"/>
          </w:rPr>
          <w:t>редак</w:t>
        </w:r>
        <w:r>
          <w:rPr>
            <w:rStyle w:val="a3"/>
          </w:rPr>
          <w:t>ция</w:t>
        </w:r>
      </w:hyperlink>
      <w:r>
        <w:t>, действовавшая до внесения изменений от 24.04.10 г.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5F14" w:rsidRDefault="00245F14" w:rsidP="00245F14">
      <w:r>
        <w:separator/>
      </w:r>
    </w:p>
  </w:endnote>
  <w:endnote w:type="continuationSeparator" w:id="0">
    <w:p w:rsidR="00245F14" w:rsidRDefault="00245F14" w:rsidP="00245F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F14" w:rsidRDefault="00245F1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F14" w:rsidRDefault="00245F1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F14" w:rsidRDefault="00245F1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5F14" w:rsidRDefault="00245F14" w:rsidP="00245F14">
      <w:r>
        <w:separator/>
      </w:r>
    </w:p>
  </w:footnote>
  <w:footnote w:type="continuationSeparator" w:id="0">
    <w:p w:rsidR="00245F14" w:rsidRDefault="00245F14" w:rsidP="00245F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F14" w:rsidRDefault="00245F1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F14" w:rsidRDefault="00245F14" w:rsidP="00245F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5F14" w:rsidRPr="00245F14" w:rsidRDefault="00245F14" w:rsidP="00245F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30.07.2007 № 639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F14" w:rsidRDefault="00245F1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5F14"/>
    <w:rsid w:val="00245F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245F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5F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45F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5F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245F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5F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45F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5F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60803" TargetMode="External"/><Relationship Id="rId13" Type="http://schemas.openxmlformats.org/officeDocument/2006/relationships/hyperlink" Target="http://online.zakon.kz/Document/?doc_id=30361654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157216" TargetMode="External"/><Relationship Id="rId12" Type="http://schemas.openxmlformats.org/officeDocument/2006/relationships/hyperlink" Target="http://online.zakon.kz/Document/?doc_id=30157442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72597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652310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651692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53694" TargetMode="External"/><Relationship Id="rId14" Type="http://schemas.openxmlformats.org/officeDocument/2006/relationships/hyperlink" Target="http://online.zakon.kz/Document/?doc_id=30453702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1411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30.07.2007 № 639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2024-07-14T21:56:00Z</dcterms:created>
  <dcterms:modified xsi:type="dcterms:W3CDTF">2024-07-14T21:56:00Z</dcterms:modified>
</cp:coreProperties>
</file>