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6C4">
      <w:pPr>
        <w:pStyle w:val="pr"/>
      </w:pPr>
      <w:bookmarkStart w:id="0" w:name="_GoBack"/>
      <w:bookmarkEnd w:id="0"/>
      <w:r>
        <w:t>02.09.2007</w:t>
      </w:r>
    </w:p>
    <w:p w:rsidR="00000000" w:rsidRDefault="00EE56C4">
      <w:pPr>
        <w:pStyle w:val="pc"/>
      </w:pPr>
      <w:r>
        <w:rPr>
          <w:rStyle w:val="s1"/>
        </w:rPr>
        <w:t>Избраны председатели постоянных комитетов мажилиса</w:t>
      </w:r>
    </w:p>
    <w:p w:rsidR="00000000" w:rsidRDefault="00EE56C4">
      <w:pPr>
        <w:pStyle w:val="pj"/>
      </w:pPr>
      <w:r>
        <w:rPr>
          <w:rStyle w:val="s0"/>
        </w:rPr>
        <w:t> </w:t>
      </w:r>
    </w:p>
    <w:p w:rsidR="00000000" w:rsidRDefault="00EE56C4">
      <w:pPr>
        <w:pStyle w:val="pj"/>
      </w:pPr>
      <w:r>
        <w:rPr>
          <w:rStyle w:val="s0"/>
        </w:rPr>
        <w:t>"КАЗАХСТАН СЕГОДНЯ"</w:t>
      </w:r>
      <w:r>
        <w:rPr>
          <w:rStyle w:val="s0"/>
        </w:rPr>
        <w:t xml:space="preserve">. 2 сентября. АСТАНА. Сегодня на первом в эту сессию пленарном заседании мажилиса депутаты избрали председателей постоянных комитетов палаты, сообщает корреспондент агентства. </w:t>
      </w:r>
    </w:p>
    <w:p w:rsidR="00000000" w:rsidRDefault="00EE56C4">
      <w:pPr>
        <w:pStyle w:val="pj"/>
      </w:pPr>
      <w:r>
        <w:rPr>
          <w:rStyle w:val="s0"/>
        </w:rPr>
        <w:t xml:space="preserve">В частности, председателем Комитета по аграрным вопросам избран депутат </w:t>
      </w:r>
      <w:hyperlink r:id="rId7" w:history="1">
        <w:r>
          <w:rPr>
            <w:rStyle w:val="a4"/>
          </w:rPr>
          <w:t>Ромин Мадинов</w:t>
        </w:r>
      </w:hyperlink>
      <w:r>
        <w:rPr>
          <w:rStyle w:val="s0"/>
        </w:rPr>
        <w:t xml:space="preserve">, председателем Комитета по законодательству и судебно-правовой реформе - </w:t>
      </w:r>
      <w:hyperlink r:id="rId8" w:history="1">
        <w:r>
          <w:rPr>
            <w:rStyle w:val="a4"/>
          </w:rPr>
          <w:t>Серик Баймагамбетов</w:t>
        </w:r>
      </w:hyperlink>
      <w:r>
        <w:rPr>
          <w:rStyle w:val="s0"/>
        </w:rPr>
        <w:t>, председателем Комитета по</w:t>
      </w:r>
      <w:r>
        <w:rPr>
          <w:rStyle w:val="s0"/>
        </w:rPr>
        <w:t xml:space="preserve"> международным делам, обороне и безопасности - </w:t>
      </w:r>
      <w:hyperlink r:id="rId9" w:history="1">
        <w:r>
          <w:rPr>
            <w:rStyle w:val="a4"/>
          </w:rPr>
          <w:t>Нурбах Рустемов</w:t>
        </w:r>
      </w:hyperlink>
      <w:r>
        <w:rPr>
          <w:rStyle w:val="s0"/>
        </w:rPr>
        <w:t xml:space="preserve">, председателем Комитета по социально-культурному развитию - </w:t>
      </w:r>
      <w:hyperlink r:id="rId10" w:history="1">
        <w:r>
          <w:rPr>
            <w:rStyle w:val="a4"/>
          </w:rPr>
          <w:t>Жак</w:t>
        </w:r>
        <w:r>
          <w:rPr>
            <w:rStyle w:val="a4"/>
          </w:rPr>
          <w:t>сылык Доскалиев</w:t>
        </w:r>
      </w:hyperlink>
      <w:r>
        <w:rPr>
          <w:rStyle w:val="s0"/>
        </w:rPr>
        <w:t xml:space="preserve">, председателем Комитета по финансам и бюджету - </w:t>
      </w:r>
      <w:hyperlink r:id="rId11" w:history="1">
        <w:r>
          <w:rPr>
            <w:rStyle w:val="a4"/>
          </w:rPr>
          <w:t>Гульжана Карагусова</w:t>
        </w:r>
      </w:hyperlink>
      <w:r>
        <w:rPr>
          <w:rStyle w:val="s0"/>
        </w:rPr>
        <w:t xml:space="preserve">, председателем Комитета по экологии и природопользованию - </w:t>
      </w:r>
      <w:hyperlink r:id="rId12" w:history="1">
        <w:r>
          <w:rPr>
            <w:rStyle w:val="a4"/>
          </w:rPr>
          <w:t>Ерлан Нигматулин</w:t>
        </w:r>
      </w:hyperlink>
      <w:r>
        <w:rPr>
          <w:rStyle w:val="s0"/>
        </w:rPr>
        <w:t xml:space="preserve">, председателем Комитета по экономическим вопросам и региональному развитию - </w:t>
      </w:r>
      <w:hyperlink r:id="rId13" w:history="1">
        <w:r>
          <w:rPr>
            <w:rStyle w:val="a4"/>
          </w:rPr>
          <w:t>Владимир Бобров</w:t>
        </w:r>
      </w:hyperlink>
      <w:r>
        <w:rPr>
          <w:rStyle w:val="s0"/>
        </w:rPr>
        <w:t>.</w:t>
      </w:r>
    </w:p>
    <w:p w:rsidR="00000000" w:rsidRDefault="00EE56C4">
      <w:pPr>
        <w:pStyle w:val="p"/>
      </w:pPr>
      <w:r>
        <w:t> </w:t>
      </w:r>
    </w:p>
    <w:p w:rsidR="00000000" w:rsidRDefault="00EE56C4">
      <w:pPr>
        <w:pStyle w:val="p"/>
      </w:pPr>
      <w:r>
        <w:rPr>
          <w:sz w:val="20"/>
          <w:szCs w:val="20"/>
        </w:rPr>
        <w:t> </w:t>
      </w:r>
    </w:p>
    <w:p w:rsidR="00000000" w:rsidRDefault="00EE56C4">
      <w:pPr>
        <w:pStyle w:val="p"/>
      </w:pPr>
      <w:r>
        <w:rPr>
          <w:sz w:val="20"/>
          <w:szCs w:val="20"/>
        </w:rPr>
        <w:t>Источник: ИА «Kazakhstan Today» (</w:t>
      </w:r>
      <w:hyperlink r:id="rId14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6C4" w:rsidRDefault="00EE56C4" w:rsidP="00EE56C4">
      <w:r>
        <w:separator/>
      </w:r>
    </w:p>
  </w:endnote>
  <w:endnote w:type="continuationSeparator" w:id="0">
    <w:p w:rsidR="00EE56C4" w:rsidRDefault="00EE56C4" w:rsidP="00EE5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6C4" w:rsidRDefault="00EE56C4" w:rsidP="00EE56C4">
      <w:r>
        <w:separator/>
      </w:r>
    </w:p>
  </w:footnote>
  <w:footnote w:type="continuationSeparator" w:id="0">
    <w:p w:rsidR="00EE56C4" w:rsidRDefault="00EE56C4" w:rsidP="00EE56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 w:rsidP="00EE56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6C4" w:rsidRDefault="00EE56C4" w:rsidP="00EE56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Избраны председатели постоянных комитетов мажилиса</w:t>
    </w:r>
  </w:p>
  <w:p w:rsidR="00EE56C4" w:rsidRPr="00EE56C4" w:rsidRDefault="00EE56C4" w:rsidP="00EE56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6C4" w:rsidRDefault="00EE56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6C4"/>
    <w:rsid w:val="00EE5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56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6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6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6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56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6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6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6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577" TargetMode="External"/><Relationship Id="rId13" Type="http://schemas.openxmlformats.org/officeDocument/2006/relationships/hyperlink" Target="http://online.zakon.kz/Document/?doc_id=3010391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04692" TargetMode="External"/><Relationship Id="rId12" Type="http://schemas.openxmlformats.org/officeDocument/2006/relationships/hyperlink" Target="http://online.zakon.kz/Document/?doc_id=3010479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9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19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624" TargetMode="External"/><Relationship Id="rId14" Type="http://schemas.openxmlformats.org/officeDocument/2006/relationships/hyperlink" Target="https://www.kt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1299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2025-06-29T01:13:00Z</dcterms:created>
  <dcterms:modified xsi:type="dcterms:W3CDTF">2025-06-29T01:13:00Z</dcterms:modified>
</cp:coreProperties>
</file>