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C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«Ұлттық қаржылық есептіліктің № 2 стандартын бекіту туралы» Қазақстан Республикасының Қаржы министрінің 2007 жылғы 21 маусымдағы № 217 Бұйрығы (күші жойылды)</w:t>
      </w:r>
    </w:p>
    <w:p w:rsidR="00000000" w:rsidRDefault="00C04C51">
      <w:pPr>
        <w:ind w:firstLine="400"/>
        <w:jc w:val="both"/>
      </w:pPr>
      <w:r>
        <w:rPr>
          <w:rStyle w:val="s0"/>
        </w:rPr>
        <w:t> </w:t>
      </w:r>
    </w:p>
    <w:p w:rsidR="00000000" w:rsidRDefault="00C04C5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2007 жылғы 17 шілдеде № 4816 тіркелді</w:t>
      </w:r>
    </w:p>
    <w:p w:rsidR="00000000" w:rsidRDefault="00C04C51">
      <w:pPr>
        <w:ind w:firstLine="400"/>
        <w:jc w:val="both"/>
      </w:pPr>
      <w:r>
        <w:rPr>
          <w:rStyle w:val="s0"/>
        </w:rPr>
        <w:t> </w:t>
      </w:r>
    </w:p>
    <w:p w:rsidR="00000000" w:rsidRDefault="00C04C51">
      <w:pPr>
        <w:ind w:firstLine="400"/>
        <w:jc w:val="both"/>
      </w:pPr>
      <w:r>
        <w:rPr>
          <w:rStyle w:val="s0"/>
        </w:rPr>
        <w:t>Жариялануы: ҚР нормативтік құқықтық актілер Бюллетені, 2007 ж. қыркүйек, № 9, 281-құжат</w:t>
      </w:r>
    </w:p>
    <w:p w:rsidR="00000000" w:rsidRDefault="00C04C51">
      <w:pPr>
        <w:ind w:firstLine="400"/>
        <w:jc w:val="both"/>
      </w:pPr>
      <w:r>
        <w:rPr>
          <w:rStyle w:val="s0"/>
        </w:rPr>
        <w:t> </w:t>
      </w:r>
    </w:p>
    <w:p w:rsidR="00000000" w:rsidRDefault="00C04C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2013 жылғы 31 қаң</w:t>
      </w:r>
      <w:r>
        <w:rPr>
          <w:rStyle w:val="s0"/>
        </w:rPr>
        <w:t xml:space="preserve">тардағы № 50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C04C5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C51" w:rsidRDefault="00C04C51" w:rsidP="00C04C51">
      <w:r>
        <w:separator/>
      </w:r>
    </w:p>
  </w:endnote>
  <w:endnote w:type="continuationSeparator" w:id="0">
    <w:p w:rsidR="00C04C51" w:rsidRDefault="00C04C51" w:rsidP="00C04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C51" w:rsidRDefault="00C04C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C51" w:rsidRDefault="00C04C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C51" w:rsidRDefault="00C04C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C51" w:rsidRDefault="00C04C51" w:rsidP="00C04C51">
      <w:r>
        <w:separator/>
      </w:r>
    </w:p>
  </w:footnote>
  <w:footnote w:type="continuationSeparator" w:id="0">
    <w:p w:rsidR="00C04C51" w:rsidRDefault="00C04C51" w:rsidP="00C04C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C51" w:rsidRDefault="00C04C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C51" w:rsidRDefault="00C04C51" w:rsidP="00C04C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C51" w:rsidRPr="00C04C51" w:rsidRDefault="00C04C51" w:rsidP="00C04C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МИНИСТРІНІҢ 2007.21.06 № 217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C51" w:rsidRDefault="00C04C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C51"/>
    <w:rsid w:val="00C0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4C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C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4C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C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4C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C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4C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C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41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461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МИНИСТРІНІҢ 2007.21.06 № 217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2023-11-03T13:56:00Z</dcterms:created>
  <dcterms:modified xsi:type="dcterms:W3CDTF">2023-11-03T13:56:00Z</dcterms:modified>
</cp:coreProperties>
</file>