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64B5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2008-2010 жылдарға арналған орта мерзімді фискалдық саясаты туралы Қазақстан Республикасы Үкіметінің 2007 жылғы 29 тамыздағы № 754 қаулысы</w:t>
      </w:r>
    </w:p>
    <w:p w:rsidR="00000000" w:rsidRDefault="004364B5">
      <w: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Жариялануы: «Егемен Қазақстан» 2007 ж. 21  қыркүйек  № 297-298 (24871);  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2007 ж., № 32, 355-құжат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t>Енгізілген өзгерістер:</w:t>
      </w:r>
    </w:p>
    <w:p w:rsidR="00000000" w:rsidRDefault="004364B5">
      <w:pPr>
        <w:ind w:firstLine="400"/>
        <w:jc w:val="both"/>
      </w:pPr>
      <w:r>
        <w:t> </w:t>
      </w:r>
    </w:p>
    <w:p w:rsidR="00000000" w:rsidRDefault="004364B5">
      <w:pPr>
        <w:ind w:firstLine="400"/>
        <w:jc w:val="both"/>
      </w:pPr>
      <w:r>
        <w:t>ҚР</w:t>
      </w:r>
      <w:r>
        <w:t xml:space="preserve"> Үкіметінің 2008.16.05. № 464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4364B5">
      <w:pPr>
        <w:ind w:firstLine="400"/>
        <w:jc w:val="both"/>
      </w:pPr>
      <w:r>
        <w:t>ҚР</w:t>
      </w:r>
      <w:r>
        <w:t xml:space="preserve"> Үкіметінің 2008.21.10. № 968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4364B5">
      <w:pPr>
        <w:ind w:firstLine="400"/>
        <w:jc w:val="both"/>
      </w:pPr>
      <w:r>
        <w:t>ҚР</w:t>
      </w:r>
      <w:r>
        <w:t xml:space="preserve"> Үкіметінің 2009.20.07. № 1101 </w:t>
      </w:r>
      <w:hyperlink r:id="rId9" w:anchor="sub_id=700" w:history="1">
        <w:r>
          <w:rPr>
            <w:rStyle w:val="a3"/>
          </w:rPr>
          <w:t>қаулысымен</w:t>
        </w:r>
      </w:hyperlink>
    </w:p>
    <w:p w:rsidR="00000000" w:rsidRDefault="004364B5">
      <w:pPr>
        <w:ind w:firstLine="400"/>
        <w:jc w:val="both"/>
      </w:pPr>
      <w:r>
        <w:t> </w:t>
      </w:r>
    </w:p>
    <w:p w:rsidR="00000000" w:rsidRDefault="004364B5">
      <w:pPr>
        <w:ind w:firstLine="400"/>
        <w:jc w:val="both"/>
      </w:pPr>
      <w:r>
        <w:t>Бұрынғы редакциялар:</w:t>
      </w:r>
    </w:p>
    <w:p w:rsidR="00000000" w:rsidRDefault="004364B5">
      <w:pPr>
        <w:ind w:firstLine="400"/>
        <w:jc w:val="both"/>
      </w:pPr>
      <w:r>
        <w:t> </w:t>
      </w:r>
    </w:p>
    <w:p w:rsidR="00000000" w:rsidRDefault="004364B5">
      <w:pPr>
        <w:ind w:firstLine="400"/>
        <w:jc w:val="both"/>
      </w:pPr>
      <w:r>
        <w:t xml:space="preserve">2008 ж. 16 мамырға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4364B5">
      <w:pPr>
        <w:ind w:firstLine="400"/>
        <w:jc w:val="both"/>
      </w:pPr>
      <w:r>
        <w:t xml:space="preserve">2008 ж. 21 қазанға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4364B5">
      <w:pPr>
        <w:ind w:firstLine="400"/>
        <w:jc w:val="both"/>
      </w:pPr>
      <w:r>
        <w:t xml:space="preserve">2009 ж. 20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p w:rsidR="00000000" w:rsidRDefault="004364B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4B5" w:rsidRDefault="004364B5" w:rsidP="004364B5">
      <w:r>
        <w:separator/>
      </w:r>
    </w:p>
  </w:endnote>
  <w:endnote w:type="continuationSeparator" w:id="0">
    <w:p w:rsidR="004364B5" w:rsidRDefault="004364B5" w:rsidP="00436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4B5" w:rsidRDefault="004364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4B5" w:rsidRDefault="004364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4B5" w:rsidRDefault="004364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4B5" w:rsidRDefault="004364B5" w:rsidP="004364B5">
      <w:r>
        <w:separator/>
      </w:r>
    </w:p>
  </w:footnote>
  <w:footnote w:type="continuationSeparator" w:id="0">
    <w:p w:rsidR="004364B5" w:rsidRDefault="004364B5" w:rsidP="004364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4B5" w:rsidRDefault="004364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4B5" w:rsidRDefault="004364B5" w:rsidP="004364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64B5" w:rsidRPr="004364B5" w:rsidRDefault="004364B5" w:rsidP="004364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29 ТАМЫЗДАҒЫ №754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4B5" w:rsidRDefault="004364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64B5"/>
    <w:rsid w:val="00436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64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64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64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64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64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64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64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64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78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2391" TargetMode="External"/><Relationship Id="rId12" Type="http://schemas.openxmlformats.org/officeDocument/2006/relationships/hyperlink" Target="http://online.zakon.kz/Document/?doc_id=3045303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478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8261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281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1037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29 ТАМЫЗДАҒЫ №754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2024-05-24T10:34:00Z</dcterms:created>
  <dcterms:modified xsi:type="dcterms:W3CDTF">2024-05-24T10:34:00Z</dcterms:modified>
</cp:coreProperties>
</file>