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C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сентября 2007 года № 818 «О мерах по реализации Указа Президента Республики Казахстан от 17 сентября 2007 года № 407» (с изменениями и дополнениями по состоянию на 19.09.2014 г.)</w:t>
      </w:r>
    </w:p>
    <w:p w:rsidR="00000000" w:rsidRDefault="00E74C85">
      <w:pPr>
        <w:ind w:firstLine="400"/>
        <w:jc w:val="both"/>
      </w:pPr>
      <w:r>
        <w:rPr>
          <w:rStyle w:val="s0"/>
        </w:rPr>
        <w:t> </w:t>
      </w:r>
    </w:p>
    <w:p w:rsidR="00000000" w:rsidRDefault="00E74C85">
      <w:pPr>
        <w:ind w:firstLine="400"/>
        <w:jc w:val="both"/>
      </w:pPr>
      <w:r>
        <w:t>Внесены изменения:</w:t>
      </w:r>
    </w:p>
    <w:p w:rsidR="00000000" w:rsidRDefault="00E74C85">
      <w:pPr>
        <w:ind w:firstLine="400"/>
        <w:jc w:val="both"/>
      </w:pPr>
      <w:r>
        <w:t> </w:t>
      </w:r>
    </w:p>
    <w:p w:rsidR="00000000" w:rsidRDefault="00E74C85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29.12.07 г. № 1403;</w:t>
      </w:r>
    </w:p>
    <w:p w:rsidR="00000000" w:rsidRDefault="00E74C85">
      <w:pPr>
        <w:ind w:firstLine="400"/>
        <w:jc w:val="both"/>
      </w:pPr>
      <w:hyperlink r:id="rId8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15.08</w:t>
      </w:r>
      <w:r>
        <w:rPr>
          <w:rStyle w:val="s0"/>
        </w:rPr>
        <w:t>.08 г. № 752;</w:t>
      </w:r>
    </w:p>
    <w:p w:rsidR="00000000" w:rsidRDefault="00E74C85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t xml:space="preserve"> Правительства РК от 06.04.11 г. № 377;</w:t>
      </w:r>
    </w:p>
    <w:p w:rsidR="00000000" w:rsidRDefault="00E74C85">
      <w:pPr>
        <w:ind w:firstLine="400"/>
        <w:jc w:val="both"/>
      </w:pPr>
      <w:hyperlink r:id="rId10" w:anchor="sub_id=5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19.09.14 г. № 995.</w:t>
      </w:r>
    </w:p>
    <w:p w:rsidR="00000000" w:rsidRDefault="00E74C85">
      <w:pPr>
        <w:ind w:firstLine="400"/>
        <w:jc w:val="both"/>
      </w:pPr>
      <w:r>
        <w:t> </w:t>
      </w:r>
    </w:p>
    <w:p w:rsidR="00000000" w:rsidRDefault="00E74C85">
      <w:pPr>
        <w:ind w:firstLine="400"/>
        <w:jc w:val="both"/>
      </w:pPr>
      <w:r>
        <w:t>Предыдущие редакции:</w:t>
      </w:r>
    </w:p>
    <w:p w:rsidR="00000000" w:rsidRDefault="00E74C85">
      <w:pPr>
        <w:ind w:firstLine="400"/>
        <w:jc w:val="both"/>
      </w:pPr>
      <w:r>
        <w:t> </w:t>
      </w:r>
    </w:p>
    <w:p w:rsidR="00000000" w:rsidRDefault="00E74C8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E74C8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15.08.08 г.</w:t>
      </w:r>
    </w:p>
    <w:p w:rsidR="00000000" w:rsidRDefault="00E74C8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06.04.11 г.</w:t>
      </w:r>
    </w:p>
    <w:p w:rsidR="00000000" w:rsidRDefault="00E74C8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19.09.14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C85" w:rsidRDefault="00E74C85" w:rsidP="00E74C85">
      <w:r>
        <w:separator/>
      </w:r>
    </w:p>
  </w:endnote>
  <w:endnote w:type="continuationSeparator" w:id="0">
    <w:p w:rsidR="00E74C85" w:rsidRDefault="00E74C85" w:rsidP="00E74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C85" w:rsidRDefault="00E74C85" w:rsidP="00E74C85">
      <w:r>
        <w:separator/>
      </w:r>
    </w:p>
  </w:footnote>
  <w:footnote w:type="continuationSeparator" w:id="0">
    <w:p w:rsidR="00E74C85" w:rsidRDefault="00E74C85" w:rsidP="00E74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 w:rsidP="00E74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C85" w:rsidRPr="00E74C85" w:rsidRDefault="00E74C85" w:rsidP="00E74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18.09.2007 № 818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C85" w:rsidRDefault="00E74C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C85"/>
    <w:rsid w:val="00E74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4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4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4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4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9576" TargetMode="External"/><Relationship Id="rId13" Type="http://schemas.openxmlformats.org/officeDocument/2006/relationships/hyperlink" Target="http://online.zakon.kz/Document/?doc_id=309713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54650" TargetMode="External"/><Relationship Id="rId12" Type="http://schemas.openxmlformats.org/officeDocument/2006/relationships/hyperlink" Target="http://online.zakon.kz/Document/?doc_id=3019967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8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137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1047" TargetMode="External"/><Relationship Id="rId14" Type="http://schemas.openxmlformats.org/officeDocument/2006/relationships/hyperlink" Target="http://online.zakon.kz/Document/?doc_id=316178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2025-02-28T02:43:00Z</dcterms:created>
  <dcterms:modified xsi:type="dcterms:W3CDTF">2025-02-28T02:43:00Z</dcterms:modified>
</cp:coreProperties>
</file>