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50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33EB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377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8" w:type="pct"/>
            <w:vAlign w:val="center"/>
            <w:hideMark/>
          </w:tcPr>
          <w:p w:rsidR="00000000" w:rsidRDefault="00833EB6">
            <w:pPr>
              <w:jc w:val="center"/>
            </w:pPr>
            <w:r>
              <w:rPr>
                <w:rStyle w:val="s1"/>
                <w:sz w:val="28"/>
                <w:szCs w:val="28"/>
              </w:rPr>
              <w:t>Султангазин Ануарбек Жалелович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33EB6"/>
        </w:tc>
        <w:tc>
          <w:tcPr>
            <w:tcW w:w="4498" w:type="pct"/>
            <w:vAlign w:val="center"/>
            <w:hideMark/>
          </w:tcPr>
          <w:p w:rsidR="00000000" w:rsidRDefault="00833EB6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33EB6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spacing w:line="195" w:lineRule="atLeast"/>
              <w:jc w:val="both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Доктор экономических наук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33EB6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jc w:val="both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20.11.1956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33EB6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jc w:val="both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Курганская область; Притобольный район; Давыдовский сельсовет, ферма № 5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33EB6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jc w:val="both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33EB6">
            <w:pPr>
              <w:ind w:left="60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Кадерова Акния Назаргалиевна (1964 г.р.)</w:t>
            </w:r>
          </w:p>
          <w:p w:rsidR="00000000" w:rsidRDefault="00833EB6">
            <w:pPr>
              <w:ind w:left="60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Алибек (1989 г.р.), Алимжан (1995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33EB6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jc w:val="both"/>
            </w:pPr>
            <w:r>
              <w:rPr>
                <w:rStyle w:val="s0"/>
                <w:b/>
                <w:bCs/>
              </w:rPr>
              <w:t>Владение яз</w:t>
            </w:r>
            <w:r>
              <w:rPr>
                <w:rStyle w:val="s0"/>
                <w:b/>
                <w:bCs/>
              </w:rPr>
              <w:t>ыками:</w:t>
            </w:r>
          </w:p>
          <w:p w:rsidR="00000000" w:rsidRDefault="00833EB6">
            <w:pPr>
              <w:ind w:left="60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jc w:val="both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(1983)</w:t>
            </w:r>
          </w:p>
          <w:p w:rsidR="00000000" w:rsidRDefault="00833EB6">
            <w:pPr>
              <w:jc w:val="both"/>
            </w:pPr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jc w:val="both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экономических наук, тема диссертации: «Экономический механизм реализации государственной социальной политики в Республике Казахстан в переходный период»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jc w:val="both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Электрик ВОХР Ленинского РОВД города Караганды (1974);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</w:t>
            </w:r>
            <w:r>
              <w:rPr>
                <w:rStyle w:val="s0"/>
              </w:rPr>
              <w:t>реподаватель, стажер-исследователь, секретарь Комитета ЛКСМ  Казахстана Карагандинского государственного университета (1977-1992);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главы Карагандинской городской администрации,  председатель комитета по экономике (1992-1994);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</w:t>
            </w:r>
            <w:r>
              <w:rPr>
                <w:rStyle w:val="s0"/>
              </w:rPr>
              <w:t>льник областного финансового  управления (1994-02.1997);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Карагандинской области - Начальник  областного финансового управления (1997);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Директор департамента кадров и финансового обеспечения  Министерства финансов Республики </w:t>
            </w:r>
            <w:r>
              <w:rPr>
                <w:rStyle w:val="s0"/>
              </w:rPr>
              <w:t>Казахстан (1997-1999);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кадрового обеспечения государственной  службы Агентства Республики Казахстан по государственной службе (1999-2000);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Председателя Агентства Республики Казахстан по  </w:t>
            </w:r>
            <w:r>
              <w:rPr>
                <w:rStyle w:val="s0"/>
              </w:rPr>
              <w:t>регулированию естественных монополий и защите конкуренции (2000-05.2001);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Член Счетного комитета по контролю за исполнением  республиканского бюджета</w:t>
              </w:r>
            </w:hyperlink>
            <w:r>
              <w:rPr>
                <w:rStyle w:val="s0"/>
              </w:rPr>
              <w:t xml:space="preserve"> (05.2001-16.02.2006);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</w:t>
            </w:r>
            <w:r>
              <w:rPr>
                <w:rStyle w:val="s0"/>
              </w:rPr>
              <w:t>едатель Комитета финансового контроля и государственных  закупок Министерства финансов Республики Казахстан (03.2006-28.10.2007);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  <w:color w:val="000080"/>
                </w:rPr>
                <w:t>Ответственный секретарь Министерства финансов Республи</w:t>
              </w:r>
              <w:r>
                <w:rPr>
                  <w:rStyle w:val="a6"/>
                  <w:color w:val="000080"/>
                </w:rPr>
                <w:t>ки Казахстан</w:t>
              </w:r>
            </w:hyperlink>
            <w:r>
              <w:rPr>
                <w:rStyle w:val="s0"/>
              </w:rPr>
              <w:t xml:space="preserve"> (28.10.2007-29.04.2008);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Заместитель Председателя Правления АО «Национальный информационный холдинг «Арна Медиа» (11.2008-05.2010)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Заместитель Председателя Правления АО «Национальный инновационный фонд» (06.2010-05.2012);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 АО «Национальное агентство по технологическому развитию (НАТР)» (05.2012-2013);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аналитической группы сектора аутсорсинга ЧУ «Корпоративный университет «Самрук-Казына» (2013-2014);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</w:t>
            </w:r>
            <w:r>
              <w:rPr>
                <w:rStyle w:val="s0"/>
              </w:rPr>
              <w:t>ппарата АО «НУХ «Байтерек», советник председателя правления АО «Банк развития Казахстана» (2014-2016);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АО «Фонд науки» Министерства образования и науки Республики Казахстан (</w:t>
            </w:r>
            <w:hyperlink r:id="rId10" w:history="1">
              <w:r>
                <w:rPr>
                  <w:rStyle w:val="a6"/>
                </w:rPr>
                <w:t>09.2016</w:t>
              </w:r>
            </w:hyperlink>
            <w:r>
              <w:rPr>
                <w:rStyle w:val="s0"/>
              </w:rPr>
              <w:t>-2019)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jc w:val="both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Член совета директоров АО «Республиканская газета «Казахстанская правда» (03.2009);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Председатель наблюдательного совета ТОО «Arna Media Advertising»;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Член Правления АО «Национальный инновационный фон</w:t>
            </w:r>
            <w:r>
              <w:rPr>
                <w:rStyle w:val="s0"/>
                <w:color w:val="auto"/>
              </w:rPr>
              <w:t>д» (с 06.2010);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Член совета директоров АО «Казтелерадио», АО «Республиканская газета «Егемен Казахстан» (с 02.2010)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jc w:val="both"/>
            </w:pPr>
            <w:r>
              <w:rPr>
                <w:b/>
                <w:bCs/>
              </w:rPr>
              <w:t>Партийная принадлежность:</w:t>
            </w:r>
          </w:p>
          <w:p w:rsidR="00000000" w:rsidRDefault="00833EB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первичной партийной организации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jc w:val="both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Орден «</w:t>
            </w:r>
            <w:r>
              <w:t>Құрмет</w:t>
            </w:r>
            <w:r>
              <w:rPr>
                <w:rStyle w:val="s0"/>
                <w:color w:val="auto"/>
              </w:rPr>
              <w:t>» (2007);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Грамота Верховного Совета Казахской ССР;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pPr>
              <w:jc w:val="both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  <w:color w:val="auto"/>
              </w:rPr>
              <w:t>Автор книг «Финансовые основы региональной социальной политики» (1999); «Экономические аспекты реализации социальной политики государства переходного типа» (1999);</w:t>
            </w:r>
          </w:p>
          <w:p w:rsidR="00000000" w:rsidRDefault="00833EB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EB6">
            <w:r>
              <w:rPr>
                <w:b/>
                <w:bCs/>
              </w:rPr>
              <w:t>Воинская служба, воинские и специальные звания, кл</w:t>
            </w:r>
            <w:r>
              <w:rPr>
                <w:b/>
                <w:bCs/>
              </w:rPr>
              <w:t>ассные чины:</w:t>
            </w:r>
          </w:p>
          <w:p w:rsidR="00000000" w:rsidRDefault="00833EB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ВМФ СССР (1974-1977)</w:t>
            </w:r>
            <w:r>
              <w:rPr>
                <w:b/>
                <w:bCs/>
              </w:rPr>
              <w:t>;</w:t>
            </w:r>
          </w:p>
          <w:p w:rsidR="00000000" w:rsidRDefault="00833EB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лейтенант запаса</w:t>
            </w:r>
          </w:p>
        </w:tc>
      </w:tr>
    </w:tbl>
    <w:p w:rsidR="00000000" w:rsidRDefault="00833EB6">
      <w:r>
        <w:t> </w:t>
      </w:r>
    </w:p>
    <w:p w:rsidR="00000000" w:rsidRDefault="00833EB6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EB6" w:rsidRDefault="00833EB6" w:rsidP="00833EB6">
      <w:r>
        <w:separator/>
      </w:r>
    </w:p>
  </w:endnote>
  <w:endnote w:type="continuationSeparator" w:id="0">
    <w:p w:rsidR="00833EB6" w:rsidRDefault="00833EB6" w:rsidP="00833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B6" w:rsidRDefault="00833EB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B6" w:rsidRDefault="00833EB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B6" w:rsidRDefault="00833EB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EB6" w:rsidRDefault="00833EB6" w:rsidP="00833EB6">
      <w:r>
        <w:separator/>
      </w:r>
    </w:p>
  </w:footnote>
  <w:footnote w:type="continuationSeparator" w:id="0">
    <w:p w:rsidR="00833EB6" w:rsidRDefault="00833EB6" w:rsidP="00833E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B6" w:rsidRDefault="00833EB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B6" w:rsidRDefault="00833EB6" w:rsidP="00833EB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EB6" w:rsidRDefault="00833EB6" w:rsidP="00833EB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Султангазин Ануарбек Жалелович (персональная справка)</w:t>
    </w:r>
  </w:p>
  <w:p w:rsidR="00833EB6" w:rsidRPr="00833EB6" w:rsidRDefault="00833EB6" w:rsidP="00833EB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20.11.1956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B6" w:rsidRDefault="00833EB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EB6"/>
    <w:rsid w:val="0083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33E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33EB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33EB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33E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33E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33EB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33EB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33E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625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2276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650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581</Words>
  <Characters>3312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Султангазин Ануарбек Жалелович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2024-03-17T01:51:00Z</dcterms:created>
  <dcterms:modified xsi:type="dcterms:W3CDTF">2024-03-17T01:51:00Z</dcterms:modified>
</cp:coreProperties>
</file>