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0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Тарих және мәдениет ескерткіштерін қорғау және күтіп-ұстау ережесін бекіту туралы Қазақстан Республикасы Үкіметінің 2007 жылғы 6 қарашадағы №1044 қаулысы (күші жойылды)</w:t>
      </w:r>
    </w:p>
    <w:p w:rsidR="00000000" w:rsidRDefault="00C77068">
      <w:pPr>
        <w:ind w:firstLine="400"/>
        <w:jc w:val="both"/>
      </w:pPr>
      <w:r>
        <w:rPr>
          <w:rStyle w:val="s0"/>
        </w:rPr>
        <w:t> </w:t>
      </w:r>
    </w:p>
    <w:p w:rsidR="00000000" w:rsidRDefault="00C77068">
      <w:pPr>
        <w:ind w:firstLine="400"/>
        <w:jc w:val="both"/>
      </w:pPr>
      <w:r>
        <w:t>Жариялануы: «Егемен Қазақстан» 2007 ж. 10  </w:t>
      </w:r>
      <w:r>
        <w:rPr>
          <w:rStyle w:val="s0"/>
        </w:rPr>
        <w:t>қараша</w:t>
      </w:r>
      <w:r>
        <w:rPr>
          <w:rStyle w:val="s0"/>
        </w:rPr>
        <w:t xml:space="preserve"> № 350-351 (24924); «Ресми газет» 2007 ж. 17 қараша № 46 (359); ҚР Президенті мен ҚР Үкіметінің Актілер жинағы, 2007 ж., № 42, 492-құжат</w:t>
      </w:r>
    </w:p>
    <w:p w:rsidR="00000000" w:rsidRDefault="00C77068">
      <w:pPr>
        <w:ind w:firstLine="400"/>
        <w:jc w:val="both"/>
      </w:pPr>
      <w:r>
        <w:rPr>
          <w:rStyle w:val="s0"/>
        </w:rPr>
        <w:t> </w:t>
      </w:r>
    </w:p>
    <w:p w:rsidR="00000000" w:rsidRDefault="00C7706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сәуірдегі № 238 </w:t>
      </w:r>
      <w:hyperlink r:id="rId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 </w:t>
      </w:r>
    </w:p>
    <w:p w:rsidR="00000000" w:rsidRDefault="00C77068">
      <w:pPr>
        <w:ind w:firstLine="400"/>
        <w:jc w:val="both"/>
      </w:pPr>
      <w:r>
        <w:rPr>
          <w:rStyle w:val="s0"/>
        </w:rPr>
        <w:t> </w:t>
      </w:r>
    </w:p>
    <w:p w:rsidR="00000000" w:rsidRDefault="00C770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068" w:rsidRDefault="00C77068" w:rsidP="00C77068">
      <w:r>
        <w:separator/>
      </w:r>
    </w:p>
  </w:endnote>
  <w:endnote w:type="continuationSeparator" w:id="0">
    <w:p w:rsidR="00C77068" w:rsidRDefault="00C77068" w:rsidP="00C77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068" w:rsidRDefault="00C77068" w:rsidP="00C77068">
      <w:r>
        <w:separator/>
      </w:r>
    </w:p>
  </w:footnote>
  <w:footnote w:type="continuationSeparator" w:id="0">
    <w:p w:rsidR="00C77068" w:rsidRDefault="00C77068" w:rsidP="00C770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 w:rsidP="00C77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068" w:rsidRPr="00C77068" w:rsidRDefault="00C77068" w:rsidP="00C77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6 ҚАРАШАДАҒЫ № 1044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68" w:rsidRDefault="00C77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068"/>
    <w:rsid w:val="00C7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0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0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42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6 ҚАРАШАДАҒЫ № 1044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2024-05-01T00:47:00Z</dcterms:created>
  <dcterms:modified xsi:type="dcterms:W3CDTF">2024-05-01T00:47:00Z</dcterms:modified>
</cp:coreProperties>
</file>