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B3681">
      <w:pPr>
        <w:pStyle w:val="pr"/>
      </w:pPr>
      <w:bookmarkStart w:id="0" w:name="_GoBack"/>
      <w:bookmarkEnd w:id="0"/>
      <w:r>
        <w:t>21.11.2007</w:t>
      </w:r>
    </w:p>
    <w:p w:rsidR="00000000" w:rsidRDefault="004B3681">
      <w:pPr>
        <w:pStyle w:val="pc"/>
      </w:pPr>
      <w:r>
        <w:rPr>
          <w:rStyle w:val="s1"/>
        </w:rPr>
        <w:t>На заседании бюро Мажилиса Парламента РК утвержден персональный состав совета Общественной палаты</w:t>
      </w:r>
    </w:p>
    <w:p w:rsidR="00000000" w:rsidRDefault="004B3681">
      <w:pPr>
        <w:pStyle w:val="pj"/>
      </w:pPr>
      <w:r>
        <w:rPr>
          <w:rStyle w:val="s0"/>
        </w:rPr>
        <w:t> </w:t>
      </w:r>
    </w:p>
    <w:p w:rsidR="00000000" w:rsidRDefault="004B3681">
      <w:pPr>
        <w:pStyle w:val="pj"/>
      </w:pPr>
      <w:r>
        <w:rPr>
          <w:rStyle w:val="s0"/>
        </w:rPr>
        <w:t xml:space="preserve">АСТАНА. 20 ноября. КАЗИНФОРМ - Сегодня в Мажилисе под председательством спикера </w:t>
      </w:r>
      <w:hyperlink r:id="rId7" w:history="1">
        <w:r>
          <w:rPr>
            <w:rStyle w:val="a4"/>
          </w:rPr>
          <w:t>Аслана Мусина</w:t>
        </w:r>
      </w:hyperlink>
      <w:r>
        <w:rPr>
          <w:rStyle w:val="s0"/>
        </w:rPr>
        <w:t xml:space="preserve"> состоялось заседание бюро палаты, на котором был утвержден персональный состав совета Общественной палаты при Мажилисе Парламенте РК. В него вошли:</w:t>
      </w:r>
    </w:p>
    <w:p w:rsidR="00000000" w:rsidRDefault="004B3681">
      <w:pPr>
        <w:pStyle w:val="pj"/>
      </w:pPr>
      <w:r>
        <w:rPr>
          <w:rStyle w:val="s0"/>
        </w:rPr>
        <w:t xml:space="preserve">1. </w:t>
      </w:r>
      <w:hyperlink r:id="rId8" w:history="1">
        <w:r>
          <w:rPr>
            <w:rStyle w:val="a4"/>
          </w:rPr>
          <w:t>Дьяченко Сергей Александро</w:t>
        </w:r>
        <w:r>
          <w:rPr>
            <w:rStyle w:val="a4"/>
          </w:rPr>
          <w:t>вич</w:t>
        </w:r>
      </w:hyperlink>
      <w:r>
        <w:rPr>
          <w:rStyle w:val="s0"/>
        </w:rPr>
        <w:t xml:space="preserve"> - заместитель председателя Мажилиса Парламента Республики Казахстан, председатель.</w:t>
      </w:r>
    </w:p>
    <w:p w:rsidR="00000000" w:rsidRDefault="004B3681">
      <w:pPr>
        <w:pStyle w:val="pj"/>
      </w:pPr>
      <w:r>
        <w:rPr>
          <w:rStyle w:val="s0"/>
        </w:rPr>
        <w:t xml:space="preserve">2. </w:t>
      </w:r>
      <w:hyperlink r:id="rId9" w:history="1">
        <w:r>
          <w:rPr>
            <w:rStyle w:val="a4"/>
          </w:rPr>
          <w:t>Нарикбаев Максут Султанович</w:t>
        </w:r>
      </w:hyperlink>
      <w:r>
        <w:rPr>
          <w:rStyle w:val="s0"/>
        </w:rPr>
        <w:t xml:space="preserve"> - председатель ДПК «Адилет», заместитель председателя.</w:t>
      </w:r>
    </w:p>
    <w:p w:rsidR="00000000" w:rsidRDefault="004B3681">
      <w:pPr>
        <w:pStyle w:val="pj"/>
      </w:pPr>
      <w:r>
        <w:rPr>
          <w:rStyle w:val="s0"/>
        </w:rPr>
        <w:t xml:space="preserve">3. </w:t>
      </w:r>
      <w:hyperlink r:id="rId10" w:history="1">
        <w:r>
          <w:rPr>
            <w:rStyle w:val="a4"/>
          </w:rPr>
          <w:t>Дворецкий Владимир Яковлевич</w:t>
        </w:r>
      </w:hyperlink>
      <w:r>
        <w:rPr>
          <w:rStyle w:val="s0"/>
        </w:rPr>
        <w:t xml:space="preserve"> - заместитель исполнительного директора Национальной экономической палаты Казахстана «Атамекен», председатель Ассоциации «Республиканский союз промышленников вторичной металлург</w:t>
      </w:r>
      <w:r>
        <w:rPr>
          <w:rStyle w:val="s0"/>
        </w:rPr>
        <w:t>ии», заместитель председателя.</w:t>
      </w:r>
    </w:p>
    <w:p w:rsidR="00000000" w:rsidRDefault="004B3681">
      <w:pPr>
        <w:pStyle w:val="pj"/>
      </w:pPr>
      <w:r>
        <w:rPr>
          <w:rStyle w:val="s0"/>
        </w:rPr>
        <w:t>4. Сыздыков Эльдар Максутович - и.о. заведующего Информационно-аналитическим отделом Аппарата Мажилиса Республики Казахстан, ответственный секретарь.</w:t>
      </w:r>
    </w:p>
    <w:p w:rsidR="00000000" w:rsidRDefault="004B3681">
      <w:pPr>
        <w:pStyle w:val="pj"/>
      </w:pPr>
      <w:r>
        <w:rPr>
          <w:rStyle w:val="s0"/>
        </w:rPr>
        <w:t xml:space="preserve">5. </w:t>
      </w:r>
      <w:hyperlink r:id="rId11" w:history="1">
        <w:r>
          <w:rPr>
            <w:rStyle w:val="a4"/>
          </w:rPr>
          <w:t xml:space="preserve">Ауэзов </w:t>
        </w:r>
        <w:r>
          <w:rPr>
            <w:rStyle w:val="a4"/>
          </w:rPr>
          <w:t>Мурат Мухтарович</w:t>
        </w:r>
      </w:hyperlink>
      <w:r>
        <w:rPr>
          <w:rStyle w:val="s0"/>
        </w:rPr>
        <w:t xml:space="preserve"> - президент Фонда Мухтара Ауэзова.</w:t>
      </w:r>
    </w:p>
    <w:p w:rsidR="00000000" w:rsidRDefault="004B3681">
      <w:pPr>
        <w:pStyle w:val="pj"/>
      </w:pPr>
      <w:r>
        <w:rPr>
          <w:rStyle w:val="s0"/>
        </w:rPr>
        <w:t xml:space="preserve">6. </w:t>
      </w:r>
      <w:hyperlink r:id="rId12" w:history="1">
        <w:r>
          <w:rPr>
            <w:rStyle w:val="a4"/>
          </w:rPr>
          <w:t>Баймаганбетов Серик Нуртаевич</w:t>
        </w:r>
      </w:hyperlink>
      <w:r>
        <w:rPr>
          <w:rStyle w:val="s0"/>
        </w:rPr>
        <w:t xml:space="preserve"> - председатель комитета по законодательству и судебно-правовой реформе Мажилиса Парламента Республики Каза</w:t>
      </w:r>
      <w:r>
        <w:rPr>
          <w:rStyle w:val="s0"/>
        </w:rPr>
        <w:t>хстан.</w:t>
      </w:r>
    </w:p>
    <w:p w:rsidR="00000000" w:rsidRDefault="004B3681">
      <w:pPr>
        <w:pStyle w:val="pj"/>
      </w:pPr>
      <w:r>
        <w:rPr>
          <w:rStyle w:val="s0"/>
        </w:rPr>
        <w:t xml:space="preserve">7. </w:t>
      </w:r>
      <w:hyperlink r:id="rId13" w:history="1">
        <w:r>
          <w:rPr>
            <w:rStyle w:val="a4"/>
          </w:rPr>
          <w:t>Баталов Раимбек Анварович</w:t>
        </w:r>
      </w:hyperlink>
      <w:r>
        <w:rPr>
          <w:rStyle w:val="s0"/>
        </w:rPr>
        <w:t xml:space="preserve"> - председатель совета директоров компаний холдинга «Раимбек групп», председатель совета Форума предпринимателей Казахстана.</w:t>
      </w:r>
    </w:p>
    <w:p w:rsidR="00000000" w:rsidRDefault="004B3681">
      <w:pPr>
        <w:pStyle w:val="pj"/>
      </w:pPr>
      <w:r>
        <w:rPr>
          <w:rStyle w:val="s0"/>
        </w:rPr>
        <w:t xml:space="preserve">8. </w:t>
      </w:r>
      <w:hyperlink r:id="rId14" w:history="1">
        <w:r>
          <w:rPr>
            <w:rStyle w:val="a4"/>
          </w:rPr>
          <w:t>Башимов Марат Советович</w:t>
        </w:r>
      </w:hyperlink>
      <w:r>
        <w:rPr>
          <w:rStyle w:val="s0"/>
        </w:rPr>
        <w:t xml:space="preserve"> - директор НПО «Европейская комиссия по правам человека».</w:t>
      </w:r>
    </w:p>
    <w:p w:rsidR="00000000" w:rsidRDefault="004B3681">
      <w:pPr>
        <w:pStyle w:val="pj"/>
      </w:pPr>
      <w:r>
        <w:rPr>
          <w:rStyle w:val="s0"/>
        </w:rPr>
        <w:t xml:space="preserve">9. </w:t>
      </w:r>
      <w:hyperlink r:id="rId15" w:history="1">
        <w:r>
          <w:rPr>
            <w:rStyle w:val="a4"/>
          </w:rPr>
          <w:t>Бурханов Камал Низамович</w:t>
        </w:r>
      </w:hyperlink>
      <w:r>
        <w:rPr>
          <w:rStyle w:val="s0"/>
        </w:rPr>
        <w:t xml:space="preserve"> - депутат Мажилиса Парламента Республики Каз</w:t>
      </w:r>
      <w:r>
        <w:rPr>
          <w:rStyle w:val="s0"/>
        </w:rPr>
        <w:t>ахстан.</w:t>
      </w:r>
    </w:p>
    <w:p w:rsidR="00000000" w:rsidRDefault="004B3681">
      <w:pPr>
        <w:pStyle w:val="pj"/>
      </w:pPr>
      <w:r>
        <w:rPr>
          <w:rStyle w:val="s0"/>
        </w:rPr>
        <w:t xml:space="preserve">10. </w:t>
      </w:r>
      <w:hyperlink r:id="rId16" w:history="1">
        <w:r>
          <w:rPr>
            <w:rStyle w:val="a4"/>
          </w:rPr>
          <w:t>Доскалиев Жаксылык Акмурзаевич</w:t>
        </w:r>
      </w:hyperlink>
      <w:r>
        <w:rPr>
          <w:rStyle w:val="s0"/>
        </w:rPr>
        <w:t xml:space="preserve"> - председатель комитета по социально-культурному развитию Мажилиса Парламента Республики Казахстан.</w:t>
      </w:r>
    </w:p>
    <w:p w:rsidR="00000000" w:rsidRDefault="004B3681">
      <w:pPr>
        <w:pStyle w:val="pj"/>
      </w:pPr>
      <w:r>
        <w:rPr>
          <w:rStyle w:val="s0"/>
        </w:rPr>
        <w:t xml:space="preserve">11. </w:t>
      </w:r>
      <w:hyperlink r:id="rId17" w:history="1">
        <w:r>
          <w:rPr>
            <w:rStyle w:val="a4"/>
          </w:rPr>
          <w:t>Елеусизов Мэлс Хамзаевич</w:t>
        </w:r>
      </w:hyperlink>
      <w:r>
        <w:rPr>
          <w:rStyle w:val="s0"/>
        </w:rPr>
        <w:t xml:space="preserve"> - президент Экологического союза ассоциаций и предприятий Казахстана «Табиғат».</w:t>
      </w:r>
    </w:p>
    <w:p w:rsidR="00000000" w:rsidRDefault="004B3681">
      <w:pPr>
        <w:pStyle w:val="pj"/>
      </w:pPr>
      <w:r>
        <w:rPr>
          <w:rStyle w:val="s0"/>
        </w:rPr>
        <w:t xml:space="preserve">12. </w:t>
      </w:r>
      <w:hyperlink r:id="rId18" w:history="1">
        <w:r>
          <w:rPr>
            <w:rStyle w:val="a4"/>
          </w:rPr>
          <w:t>Жаганова Алтыншаш Каиржановна</w:t>
        </w:r>
      </w:hyperlink>
      <w:r>
        <w:rPr>
          <w:rStyle w:val="s0"/>
        </w:rPr>
        <w:t xml:space="preserve"> - председатель партии «Руханият</w:t>
      </w:r>
      <w:r>
        <w:rPr>
          <w:rStyle w:val="s0"/>
        </w:rPr>
        <w:t>».</w:t>
      </w:r>
    </w:p>
    <w:p w:rsidR="00000000" w:rsidRDefault="004B3681">
      <w:pPr>
        <w:pStyle w:val="pj"/>
      </w:pPr>
      <w:r>
        <w:rPr>
          <w:rStyle w:val="s0"/>
        </w:rPr>
        <w:t xml:space="preserve">13. </w:t>
      </w:r>
      <w:hyperlink r:id="rId19" w:history="1">
        <w:r>
          <w:rPr>
            <w:rStyle w:val="a4"/>
          </w:rPr>
          <w:t>Жовтис Евгений Александрович</w:t>
        </w:r>
      </w:hyperlink>
      <w:r>
        <w:rPr>
          <w:rStyle w:val="s0"/>
        </w:rPr>
        <w:t xml:space="preserve"> - директор Казахстанского международного бюро по правам человека и соблюдению законности.</w:t>
      </w:r>
    </w:p>
    <w:p w:rsidR="00000000" w:rsidRDefault="004B3681">
      <w:pPr>
        <w:pStyle w:val="pj"/>
      </w:pPr>
      <w:r>
        <w:rPr>
          <w:rStyle w:val="s0"/>
        </w:rPr>
        <w:t xml:space="preserve">14. </w:t>
      </w:r>
      <w:hyperlink r:id="rId20" w:history="1">
        <w:r>
          <w:rPr>
            <w:rStyle w:val="a4"/>
          </w:rPr>
          <w:t>Журинов Мурат Журинович</w:t>
        </w:r>
      </w:hyperlink>
      <w:r>
        <w:rPr>
          <w:rStyle w:val="s0"/>
        </w:rPr>
        <w:t xml:space="preserve"> - президент Национальной академии наук Казахстана.</w:t>
      </w:r>
    </w:p>
    <w:p w:rsidR="00000000" w:rsidRDefault="004B3681">
      <w:pPr>
        <w:pStyle w:val="pj"/>
      </w:pPr>
      <w:r>
        <w:rPr>
          <w:rStyle w:val="s0"/>
        </w:rPr>
        <w:t xml:space="preserve">15. </w:t>
      </w:r>
      <w:hyperlink r:id="rId21" w:history="1">
        <w:r>
          <w:rPr>
            <w:rStyle w:val="a4"/>
          </w:rPr>
          <w:t>Калиулы Жекен</w:t>
        </w:r>
      </w:hyperlink>
      <w:r>
        <w:rPr>
          <w:rStyle w:val="s0"/>
        </w:rPr>
        <w:t xml:space="preserve"> - председатель Ассоциации содействия ООН в Республике Казахстан.</w:t>
      </w:r>
    </w:p>
    <w:p w:rsidR="00000000" w:rsidRDefault="004B3681">
      <w:pPr>
        <w:pStyle w:val="pj"/>
      </w:pPr>
      <w:r>
        <w:rPr>
          <w:rStyle w:val="s0"/>
        </w:rPr>
        <w:t xml:space="preserve">16. </w:t>
      </w:r>
      <w:hyperlink r:id="rId22" w:history="1">
        <w:r>
          <w:rPr>
            <w:rStyle w:val="a4"/>
          </w:rPr>
          <w:t>Касымов Гани Есенкельдыулы</w:t>
        </w:r>
      </w:hyperlink>
      <w:r>
        <w:rPr>
          <w:rStyle w:val="s0"/>
        </w:rPr>
        <w:t xml:space="preserve"> - депутат Сената Парламента Республики Казахстан, председатель Партии патриотов Казахстана.</w:t>
      </w:r>
    </w:p>
    <w:p w:rsidR="00000000" w:rsidRDefault="004B3681">
      <w:pPr>
        <w:pStyle w:val="pj"/>
      </w:pPr>
      <w:r>
        <w:rPr>
          <w:rStyle w:val="s0"/>
        </w:rPr>
        <w:t xml:space="preserve">17. </w:t>
      </w:r>
      <w:hyperlink r:id="rId23" w:history="1">
        <w:r>
          <w:rPr>
            <w:rStyle w:val="a4"/>
          </w:rPr>
          <w:t>Косарев Владислав Борисович</w:t>
        </w:r>
      </w:hyperlink>
      <w:r>
        <w:rPr>
          <w:rStyle w:val="s0"/>
        </w:rPr>
        <w:t xml:space="preserve"> </w:t>
      </w:r>
      <w:r>
        <w:rPr>
          <w:rStyle w:val="s0"/>
        </w:rPr>
        <w:t>- первый секретарь центрального комитета Коммунистической народной партии Казахстана.</w:t>
      </w:r>
    </w:p>
    <w:p w:rsidR="00000000" w:rsidRDefault="004B3681">
      <w:pPr>
        <w:pStyle w:val="pj"/>
      </w:pPr>
      <w:r>
        <w:rPr>
          <w:rStyle w:val="s0"/>
        </w:rPr>
        <w:t xml:space="preserve">18. </w:t>
      </w:r>
      <w:hyperlink r:id="rId24" w:history="1">
        <w:r>
          <w:rPr>
            <w:rStyle w:val="a4"/>
          </w:rPr>
          <w:t>Кушим Досмаханбет</w:t>
        </w:r>
      </w:hyperlink>
      <w:r>
        <w:rPr>
          <w:rStyle w:val="s0"/>
        </w:rPr>
        <w:t xml:space="preserve"> - председатель общественного объединения «Ұлт тағдыры».</w:t>
      </w:r>
    </w:p>
    <w:p w:rsidR="00000000" w:rsidRDefault="004B3681">
      <w:pPr>
        <w:pStyle w:val="pj"/>
      </w:pPr>
      <w:r>
        <w:rPr>
          <w:rStyle w:val="s0"/>
        </w:rPr>
        <w:t xml:space="preserve">19. </w:t>
      </w:r>
      <w:hyperlink r:id="rId25" w:history="1">
        <w:r>
          <w:rPr>
            <w:rStyle w:val="a4"/>
          </w:rPr>
          <w:t>Мукашев Сиязбек Онербекович</w:t>
        </w:r>
      </w:hyperlink>
      <w:r>
        <w:rPr>
          <w:rStyle w:val="s0"/>
        </w:rPr>
        <w:t xml:space="preserve"> - председатель совета Федерации профсоюзов Казахстана.</w:t>
      </w:r>
    </w:p>
    <w:p w:rsidR="00000000" w:rsidRDefault="004B3681">
      <w:pPr>
        <w:pStyle w:val="pj"/>
      </w:pPr>
      <w:r>
        <w:rPr>
          <w:rStyle w:val="s0"/>
        </w:rPr>
        <w:t xml:space="preserve">20. </w:t>
      </w:r>
      <w:hyperlink r:id="rId26" w:history="1">
        <w:r>
          <w:rPr>
            <w:rStyle w:val="a4"/>
          </w:rPr>
          <w:t>Мусаходжаева Айман Кожабековна</w:t>
        </w:r>
      </w:hyperlink>
      <w:r>
        <w:rPr>
          <w:rStyle w:val="s0"/>
        </w:rPr>
        <w:t xml:space="preserve"> - ректор Казахской национальной</w:t>
      </w:r>
      <w:r>
        <w:rPr>
          <w:rStyle w:val="s0"/>
        </w:rPr>
        <w:t xml:space="preserve"> академии музыки.</w:t>
      </w:r>
    </w:p>
    <w:p w:rsidR="00000000" w:rsidRDefault="004B3681">
      <w:pPr>
        <w:pStyle w:val="pj"/>
      </w:pPr>
      <w:r>
        <w:rPr>
          <w:rStyle w:val="s0"/>
        </w:rPr>
        <w:t xml:space="preserve">21. </w:t>
      </w:r>
      <w:hyperlink r:id="rId27" w:history="1">
        <w:r>
          <w:rPr>
            <w:rStyle w:val="a4"/>
          </w:rPr>
          <w:t>Оразалин Нурлан Мыркасымович</w:t>
        </w:r>
      </w:hyperlink>
      <w:r>
        <w:rPr>
          <w:rStyle w:val="s0"/>
        </w:rPr>
        <w:t xml:space="preserve"> - председатель правления Союза писателей Казахстана.</w:t>
      </w:r>
    </w:p>
    <w:p w:rsidR="00000000" w:rsidRDefault="004B3681">
      <w:pPr>
        <w:pStyle w:val="pj"/>
      </w:pPr>
      <w:r>
        <w:rPr>
          <w:rStyle w:val="s0"/>
        </w:rPr>
        <w:t xml:space="preserve">22. </w:t>
      </w:r>
      <w:hyperlink r:id="rId28" w:history="1">
        <w:r>
          <w:rPr>
            <w:rStyle w:val="a4"/>
          </w:rPr>
          <w:t>Сабден Оразалы</w:t>
        </w:r>
      </w:hyperlink>
      <w:r>
        <w:rPr>
          <w:rStyle w:val="s0"/>
        </w:rPr>
        <w:t xml:space="preserve"> - д</w:t>
      </w:r>
      <w:r>
        <w:rPr>
          <w:rStyle w:val="s0"/>
        </w:rPr>
        <w:t>иректор Института экономики Министерства образования и науки.</w:t>
      </w:r>
    </w:p>
    <w:p w:rsidR="00000000" w:rsidRDefault="004B3681">
      <w:pPr>
        <w:pStyle w:val="pj"/>
      </w:pPr>
      <w:r>
        <w:rPr>
          <w:rStyle w:val="s0"/>
        </w:rPr>
        <w:t xml:space="preserve">23. </w:t>
      </w:r>
      <w:hyperlink r:id="rId29" w:history="1">
        <w:r>
          <w:rPr>
            <w:rStyle w:val="a4"/>
          </w:rPr>
          <w:t>Савченко Светлана Юрьевна</w:t>
        </w:r>
      </w:hyperlink>
      <w:r>
        <w:rPr>
          <w:rStyle w:val="s0"/>
        </w:rPr>
        <w:t xml:space="preserve"> - президент Общественного фонда «Национальная лига потребителей Казахстана».</w:t>
      </w:r>
    </w:p>
    <w:p w:rsidR="00000000" w:rsidRDefault="004B3681">
      <w:pPr>
        <w:pStyle w:val="pj"/>
      </w:pPr>
      <w:r>
        <w:rPr>
          <w:rStyle w:val="s0"/>
        </w:rPr>
        <w:t xml:space="preserve">24. </w:t>
      </w:r>
      <w:hyperlink r:id="rId30" w:history="1">
        <w:r>
          <w:rPr>
            <w:rStyle w:val="a4"/>
          </w:rPr>
          <w:t>Соловьева Айгуль Сагадибековна</w:t>
        </w:r>
      </w:hyperlink>
      <w:r>
        <w:rPr>
          <w:rStyle w:val="s0"/>
        </w:rPr>
        <w:t xml:space="preserve"> - депутат Мажилиса Парламента Республики Казахстан.</w:t>
      </w:r>
    </w:p>
    <w:p w:rsidR="00000000" w:rsidRDefault="004B3681">
      <w:pPr>
        <w:pStyle w:val="pj"/>
      </w:pPr>
      <w:r>
        <w:rPr>
          <w:rStyle w:val="s0"/>
        </w:rPr>
        <w:t xml:space="preserve">25. </w:t>
      </w:r>
      <w:hyperlink r:id="rId31" w:history="1">
        <w:r>
          <w:rPr>
            <w:rStyle w:val="a4"/>
          </w:rPr>
          <w:t>Султанов Булат Клычбаевич</w:t>
        </w:r>
      </w:hyperlink>
      <w:r>
        <w:rPr>
          <w:rStyle w:val="s0"/>
        </w:rPr>
        <w:t xml:space="preserve"> - директор Казахстанского инсти</w:t>
      </w:r>
      <w:r>
        <w:rPr>
          <w:rStyle w:val="s0"/>
        </w:rPr>
        <w:t>тута стратегических исследований при Президенте Республики Казахстан.</w:t>
      </w:r>
    </w:p>
    <w:p w:rsidR="00000000" w:rsidRDefault="004B3681">
      <w:pPr>
        <w:pStyle w:val="pj"/>
      </w:pPr>
      <w:r>
        <w:rPr>
          <w:rStyle w:val="s0"/>
        </w:rPr>
        <w:t xml:space="preserve">26. </w:t>
      </w:r>
      <w:hyperlink r:id="rId32" w:history="1">
        <w:r>
          <w:rPr>
            <w:rStyle w:val="a4"/>
          </w:rPr>
          <w:t>Султанов Куаныш Султанович</w:t>
        </w:r>
      </w:hyperlink>
      <w:r>
        <w:rPr>
          <w:rStyle w:val="s0"/>
        </w:rPr>
        <w:t xml:space="preserve"> - председатель комитета по международным отношениям, обороне и безопасности Сената Парламе</w:t>
      </w:r>
      <w:r>
        <w:rPr>
          <w:rStyle w:val="s0"/>
        </w:rPr>
        <w:t>нта Республики Казахстан.</w:t>
      </w:r>
    </w:p>
    <w:p w:rsidR="00000000" w:rsidRDefault="004B3681">
      <w:pPr>
        <w:pStyle w:val="pj"/>
      </w:pPr>
      <w:r>
        <w:rPr>
          <w:rStyle w:val="s0"/>
        </w:rPr>
        <w:t xml:space="preserve">27. </w:t>
      </w:r>
      <w:hyperlink r:id="rId33" w:history="1">
        <w:r>
          <w:rPr>
            <w:rStyle w:val="a4"/>
          </w:rPr>
          <w:t>Турмагамбетова Жемис Утегеновна</w:t>
        </w:r>
      </w:hyperlink>
      <w:r>
        <w:rPr>
          <w:rStyle w:val="s0"/>
        </w:rPr>
        <w:t xml:space="preserve"> - исполнительный директор Общественного фонда «Хартия за права человека».</w:t>
      </w:r>
    </w:p>
    <w:p w:rsidR="00000000" w:rsidRDefault="004B3681">
      <w:pPr>
        <w:pStyle w:val="pj"/>
      </w:pPr>
      <w:r>
        <w:rPr>
          <w:rStyle w:val="s0"/>
        </w:rPr>
        <w:t xml:space="preserve">28. </w:t>
      </w:r>
      <w:hyperlink r:id="rId34" w:history="1">
        <w:r>
          <w:rPr>
            <w:rStyle w:val="a4"/>
          </w:rPr>
          <w:t>Федотова Зинаида Леонтьевна</w:t>
        </w:r>
      </w:hyperlink>
      <w:r>
        <w:rPr>
          <w:rStyle w:val="s0"/>
        </w:rPr>
        <w:t xml:space="preserve"> - председатель Комиссии по вопросам помилования при Президенте Республики Казахстан.</w:t>
      </w:r>
    </w:p>
    <w:p w:rsidR="00000000" w:rsidRDefault="004B3681">
      <w:pPr>
        <w:pStyle w:val="pj"/>
      </w:pPr>
      <w:r>
        <w:rPr>
          <w:rStyle w:val="s0"/>
        </w:rPr>
        <w:t>29. Худяков Сергей Герольдович - директор НПО «Институт развития местного само</w:t>
      </w:r>
      <w:r>
        <w:rPr>
          <w:rStyle w:val="s0"/>
        </w:rPr>
        <w:t>управления».</w:t>
      </w:r>
    </w:p>
    <w:p w:rsidR="00000000" w:rsidRDefault="004B3681">
      <w:pPr>
        <w:pStyle w:val="pj"/>
      </w:pPr>
      <w:r>
        <w:rPr>
          <w:rStyle w:val="s0"/>
        </w:rPr>
        <w:t>30. Чернышов Олег Владимирович - председатель Общественного фонда «Центр развития местного самоуправления».</w:t>
      </w:r>
    </w:p>
    <w:p w:rsidR="00000000" w:rsidRDefault="004B3681">
      <w:pPr>
        <w:pStyle w:val="pj"/>
      </w:pPr>
      <w:r>
        <w:rPr>
          <w:rStyle w:val="s0"/>
        </w:rPr>
        <w:t>Всего в совете Общественной палаты на сегодня 30 человек. Среди них представители политических партий, общественных организаций, автори</w:t>
      </w:r>
      <w:r>
        <w:rPr>
          <w:rStyle w:val="s0"/>
        </w:rPr>
        <w:t>тетные в стране деятели науки и культуры, передает Казинформ со ссылкой на пресс-службу Мажилиса.</w:t>
      </w:r>
    </w:p>
    <w:p w:rsidR="00000000" w:rsidRDefault="004B3681">
      <w:pPr>
        <w:pStyle w:val="pj"/>
      </w:pPr>
      <w:r>
        <w:rPr>
          <w:rStyle w:val="s0"/>
        </w:rPr>
        <w:t>Первое заседание совета планируется провести в ближайшую пятницу, 23 ноября в Астане, в здании Национальной академической библиотеки.</w:t>
      </w:r>
    </w:p>
    <w:p w:rsidR="00000000" w:rsidRDefault="004B3681">
      <w:pPr>
        <w:pStyle w:val="pj"/>
      </w:pPr>
      <w:r>
        <w:rPr>
          <w:rStyle w:val="s0"/>
        </w:rPr>
        <w:t>Также члены бюро Мажилис</w:t>
      </w:r>
      <w:r>
        <w:rPr>
          <w:rStyle w:val="s0"/>
        </w:rPr>
        <w:t xml:space="preserve">а обсудили вопросы предстоящего пленарного заседания. В повестке дня - подготовка заключения по </w:t>
      </w:r>
      <w:hyperlink r:id="rId35" w:history="1">
        <w:r>
          <w:rPr>
            <w:rStyle w:val="a4"/>
          </w:rPr>
          <w:t>проекту</w:t>
        </w:r>
      </w:hyperlink>
      <w:r>
        <w:rPr>
          <w:rStyle w:val="s0"/>
        </w:rPr>
        <w:t xml:space="preserve"> Закона «О ратификации Международной конвенции о борьбе с актами ядерного терроризма».</w:t>
      </w:r>
    </w:p>
    <w:p w:rsidR="00000000" w:rsidRDefault="004B3681">
      <w:pPr>
        <w:pStyle w:val="pj"/>
      </w:pPr>
      <w:r>
        <w:rPr>
          <w:rStyle w:val="s0"/>
        </w:rPr>
        <w:t>Б</w:t>
      </w:r>
      <w:r>
        <w:rPr>
          <w:rStyle w:val="s0"/>
        </w:rPr>
        <w:t>удут продолжены работы над проектами Транспортного кодекса, Закона «О внесении изменений и дополнений в некоторые законодательные акты по вопросам транспорта» и «Об использовании воздушного пространства Республики Казахстан».</w:t>
      </w:r>
    </w:p>
    <w:p w:rsidR="00000000" w:rsidRDefault="004B3681">
      <w:pPr>
        <w:pStyle w:val="pj"/>
      </w:pPr>
      <w:r>
        <w:rPr>
          <w:rStyle w:val="s0"/>
        </w:rPr>
        <w:t>Депутаты продолжат работу и на</w:t>
      </w:r>
      <w:r>
        <w:rPr>
          <w:rStyle w:val="s0"/>
        </w:rPr>
        <w:t xml:space="preserve">д </w:t>
      </w:r>
      <w:hyperlink r:id="rId36" w:history="1">
        <w:r>
          <w:rPr>
            <w:rStyle w:val="a4"/>
          </w:rPr>
          <w:t>проектом</w:t>
        </w:r>
      </w:hyperlink>
      <w:r>
        <w:rPr>
          <w:rStyle w:val="s0"/>
        </w:rPr>
        <w:t xml:space="preserve"> Закона «О внесении дополнений и изменений в некоторые законодательные акты Республики Казахстан по вопросам жилищно-коммунальной сферы». Члены рабочей группы считают необходимым за</w:t>
      </w:r>
      <w:r>
        <w:rPr>
          <w:rStyle w:val="s0"/>
        </w:rPr>
        <w:t>конодательно закрепить нормы о софинансировании государством начальных этапов капитального строительства жилья с последующим возложением ответственности по содержанию и ремонту общего имущества на жителей многоквартирных домов. Срок работы по данному закон</w:t>
      </w:r>
      <w:r>
        <w:rPr>
          <w:rStyle w:val="s0"/>
        </w:rPr>
        <w:t>опроекту продлевается до конца апреля 2008 года.</w:t>
      </w:r>
    </w:p>
    <w:p w:rsidR="00000000" w:rsidRDefault="004B3681">
      <w:pPr>
        <w:pStyle w:val="pj"/>
      </w:pPr>
      <w:r>
        <w:rPr>
          <w:rStyle w:val="s0"/>
        </w:rPr>
        <w:t>Члены бюро определили и сроки встреч депутатов со своими избирателями. С 26 ноября по 5 декабря во всех регионах Казахстана откроются общественные приемные депутатов Мажилиса, запланированы многочисленные вс</w:t>
      </w:r>
      <w:r>
        <w:rPr>
          <w:rStyle w:val="s0"/>
        </w:rPr>
        <w:t>тречи с жителями крупных городов и сел. Одна из главных целей этих встреч - обсуждение хода выполнения предвыборной платформы партии «Нур Отан».</w:t>
      </w:r>
    </w:p>
    <w:p w:rsidR="00000000" w:rsidRDefault="004B3681">
      <w:pPr>
        <w:pStyle w:val="p"/>
      </w:pPr>
      <w:r>
        <w:t> </w:t>
      </w:r>
    </w:p>
    <w:p w:rsidR="00000000" w:rsidRDefault="004B3681">
      <w:pPr>
        <w:pStyle w:val="p"/>
      </w:pPr>
      <w:r>
        <w:rPr>
          <w:sz w:val="20"/>
          <w:szCs w:val="20"/>
        </w:rPr>
        <w:t> </w:t>
      </w:r>
    </w:p>
    <w:p w:rsidR="00000000" w:rsidRDefault="004B3681">
      <w:pPr>
        <w:pStyle w:val="p"/>
      </w:pPr>
      <w:r>
        <w:rPr>
          <w:sz w:val="20"/>
          <w:szCs w:val="20"/>
        </w:rPr>
        <w:t>Источник: Международное информационное агентство «КазИнформ» (</w:t>
      </w:r>
      <w:hyperlink r:id="rId37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38"/>
      <w:headerReference w:type="default" r:id="rId39"/>
      <w:footerReference w:type="even" r:id="rId40"/>
      <w:footerReference w:type="default" r:id="rId41"/>
      <w:headerReference w:type="first" r:id="rId42"/>
      <w:footerReference w:type="first" r:id="rId4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3681" w:rsidRDefault="004B3681" w:rsidP="004B3681">
      <w:r>
        <w:separator/>
      </w:r>
    </w:p>
  </w:endnote>
  <w:endnote w:type="continuationSeparator" w:id="0">
    <w:p w:rsidR="004B3681" w:rsidRDefault="004B3681" w:rsidP="004B36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681" w:rsidRDefault="004B368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681" w:rsidRDefault="004B368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681" w:rsidRDefault="004B368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3681" w:rsidRDefault="004B3681" w:rsidP="004B3681">
      <w:r>
        <w:separator/>
      </w:r>
    </w:p>
  </w:footnote>
  <w:footnote w:type="continuationSeparator" w:id="0">
    <w:p w:rsidR="004B3681" w:rsidRDefault="004B3681" w:rsidP="004B368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681" w:rsidRDefault="004B368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681" w:rsidRDefault="004B3681" w:rsidP="004B368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B3681" w:rsidRDefault="004B3681" w:rsidP="004B368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 заседании бюро Мажилиса Парламента РК утвержден персональный состав совета Общественной палаты</w:t>
    </w:r>
  </w:p>
  <w:p w:rsidR="004B3681" w:rsidRPr="004B3681" w:rsidRDefault="004B3681" w:rsidP="004B368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21.11.2007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681" w:rsidRDefault="004B368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B3681"/>
    <w:rsid w:val="004B36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B368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B368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B368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B368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B368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B368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B368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B368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0444" TargetMode="External"/><Relationship Id="rId13" Type="http://schemas.openxmlformats.org/officeDocument/2006/relationships/hyperlink" Target="http://online.zakon.kz/Document/?doc_id=30144930" TargetMode="External"/><Relationship Id="rId18" Type="http://schemas.openxmlformats.org/officeDocument/2006/relationships/hyperlink" Target="http://online.zakon.kz/Document/?doc_id=30145010" TargetMode="External"/><Relationship Id="rId26" Type="http://schemas.openxmlformats.org/officeDocument/2006/relationships/hyperlink" Target="http://online.zakon.kz/Document/?doc_id=30145413" TargetMode="External"/><Relationship Id="rId39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145408" TargetMode="External"/><Relationship Id="rId34" Type="http://schemas.openxmlformats.org/officeDocument/2006/relationships/hyperlink" Target="http://online.zakon.kz/Document/?doc_id=30102750" TargetMode="External"/><Relationship Id="rId42" Type="http://schemas.openxmlformats.org/officeDocument/2006/relationships/header" Target="header3.xml"/><Relationship Id="rId7" Type="http://schemas.openxmlformats.org/officeDocument/2006/relationships/hyperlink" Target="http://online.zakon.kz/Document/?doc_id=30100499" TargetMode="External"/><Relationship Id="rId12" Type="http://schemas.openxmlformats.org/officeDocument/2006/relationships/hyperlink" Target="http://online.zakon.kz/Document/?doc_id=30099577" TargetMode="External"/><Relationship Id="rId17" Type="http://schemas.openxmlformats.org/officeDocument/2006/relationships/hyperlink" Target="http://online.zakon.kz/Document/?doc_id=30144974" TargetMode="External"/><Relationship Id="rId25" Type="http://schemas.openxmlformats.org/officeDocument/2006/relationships/hyperlink" Target="http://online.zakon.kz/Document/?doc_id=30145295" TargetMode="External"/><Relationship Id="rId33" Type="http://schemas.openxmlformats.org/officeDocument/2006/relationships/hyperlink" Target="http://online.zakon.kz/Document/?doc_id=30145416" TargetMode="External"/><Relationship Id="rId38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11950" TargetMode="External"/><Relationship Id="rId20" Type="http://schemas.openxmlformats.org/officeDocument/2006/relationships/hyperlink" Target="http://online.zakon.kz/Document/?doc_id=30145116" TargetMode="External"/><Relationship Id="rId29" Type="http://schemas.openxmlformats.org/officeDocument/2006/relationships/hyperlink" Target="http://online.zakon.kz/Document/?doc_id=31110464" TargetMode="External"/><Relationship Id="rId41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44432" TargetMode="External"/><Relationship Id="rId24" Type="http://schemas.openxmlformats.org/officeDocument/2006/relationships/hyperlink" Target="http://online.zakon.kz/Document/?doc_id=30145159" TargetMode="External"/><Relationship Id="rId32" Type="http://schemas.openxmlformats.org/officeDocument/2006/relationships/hyperlink" Target="http://online.zakon.kz/Document/?doc_id=30109514" TargetMode="External"/><Relationship Id="rId37" Type="http://schemas.openxmlformats.org/officeDocument/2006/relationships/hyperlink" Target="https://www.inform.kz" TargetMode="External"/><Relationship Id="rId40" Type="http://schemas.openxmlformats.org/officeDocument/2006/relationships/footer" Target="footer1.xml"/><Relationship Id="rId45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11934" TargetMode="External"/><Relationship Id="rId23" Type="http://schemas.openxmlformats.org/officeDocument/2006/relationships/hyperlink" Target="http://online.zakon.kz/Document/?doc_id=30145153" TargetMode="External"/><Relationship Id="rId28" Type="http://schemas.openxmlformats.org/officeDocument/2006/relationships/hyperlink" Target="http://online.zakon.kz/Document/?doc_id=30102417" TargetMode="External"/><Relationship Id="rId36" Type="http://schemas.openxmlformats.org/officeDocument/2006/relationships/hyperlink" Target="http://online.zakon.kz/Document/?doc_id=30089818" TargetMode="External"/><Relationship Id="rId10" Type="http://schemas.openxmlformats.org/officeDocument/2006/relationships/hyperlink" Target="http://online.zakon.kz/Document/?doc_id=30144400" TargetMode="External"/><Relationship Id="rId19" Type="http://schemas.openxmlformats.org/officeDocument/2006/relationships/hyperlink" Target="http://online.zakon.kz/Document/?doc_id=30145060" TargetMode="External"/><Relationship Id="rId31" Type="http://schemas.openxmlformats.org/officeDocument/2006/relationships/hyperlink" Target="http://online.zakon.kz/Document/?doc_id=30145387" TargetMode="External"/><Relationship Id="rId44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42988" TargetMode="External"/><Relationship Id="rId14" Type="http://schemas.openxmlformats.org/officeDocument/2006/relationships/hyperlink" Target="http://online.zakon.kz/Document/?doc_id=30144109" TargetMode="External"/><Relationship Id="rId22" Type="http://schemas.openxmlformats.org/officeDocument/2006/relationships/hyperlink" Target="http://online.zakon.kz/Document/?doc_id=30120739" TargetMode="External"/><Relationship Id="rId27" Type="http://schemas.openxmlformats.org/officeDocument/2006/relationships/hyperlink" Target="http://online.zakon.kz/Document/?doc_id=30145405" TargetMode="External"/><Relationship Id="rId30" Type="http://schemas.openxmlformats.org/officeDocument/2006/relationships/hyperlink" Target="http://online.zakon.kz/Document/?doc_id=30106190" TargetMode="External"/><Relationship Id="rId35" Type="http://schemas.openxmlformats.org/officeDocument/2006/relationships/hyperlink" Target="http://online.zakon.kz/Document/?doc_id=30140540" TargetMode="External"/><Relationship Id="rId43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640</Words>
  <Characters>6761</Characters>
  <Application>Microsoft Office Word</Application>
  <DocSecurity>0</DocSecurity>
  <Lines>56</Lines>
  <Paragraphs>14</Paragraphs>
  <ScaleCrop>false</ScaleCrop>
  <Company/>
  <LinksUpToDate>false</LinksUpToDate>
  <CharactersWithSpaces>7387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2025-04-26T04:57:00Z</dcterms:created>
  <dcterms:modified xsi:type="dcterms:W3CDTF">2025-04-26T04:57:00Z</dcterms:modified>
</cp:coreProperties>
</file>