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33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2007 года № 1173 «Об утверждении квалификационных требований, предъявляемых к экспертной организации и Правил проведения экспертизы качества хлопка-волокна и выдачи паспорта качества хлопка-воло</w:t>
      </w:r>
      <w:r>
        <w:rPr>
          <w:rStyle w:val="s0"/>
          <w:b/>
          <w:bCs/>
        </w:rPr>
        <w:t>кна» (с изменениями от 28.08.2015 г.) (утратило силу)</w:t>
      </w:r>
    </w:p>
    <w:p w:rsidR="00000000" w:rsidRDefault="008133A5">
      <w:pPr>
        <w:ind w:firstLine="400"/>
        <w:jc w:val="both"/>
      </w:pPr>
      <w:r>
        <w:rPr>
          <w:rStyle w:val="s0"/>
        </w:rPr>
        <w:t> </w:t>
      </w:r>
    </w:p>
    <w:p w:rsidR="00000000" w:rsidRDefault="008133A5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11 декабря 2007 г. № 193 (25438); </w:t>
      </w:r>
      <w:r>
        <w:rPr>
          <w:rStyle w:val="s0"/>
        </w:rPr>
        <w:t>«Официальная газета» от 22 декабря 2007 года № 51 (365);  САПП Республики Казахстан, 2007 г., № 46, ст.543</w:t>
      </w:r>
    </w:p>
    <w:p w:rsidR="00000000" w:rsidRDefault="008133A5">
      <w:pPr>
        <w:ind w:firstLine="400"/>
        <w:jc w:val="both"/>
      </w:pPr>
      <w:r>
        <w:t> </w:t>
      </w:r>
    </w:p>
    <w:p w:rsidR="00000000" w:rsidRDefault="008133A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2015 года № 1108</w:t>
      </w:r>
    </w:p>
    <w:p w:rsidR="00000000" w:rsidRDefault="008133A5">
      <w:pPr>
        <w:ind w:firstLine="400"/>
        <w:jc w:val="both"/>
      </w:pPr>
      <w:r>
        <w:t> </w:t>
      </w:r>
    </w:p>
    <w:p w:rsidR="00000000" w:rsidRDefault="008133A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133A5">
      <w:pPr>
        <w:ind w:firstLine="400"/>
        <w:jc w:val="both"/>
      </w:pPr>
      <w:r>
        <w:rPr>
          <w:rStyle w:val="s0"/>
        </w:rPr>
        <w:t> </w:t>
      </w:r>
    </w:p>
    <w:p w:rsidR="00000000" w:rsidRDefault="008133A5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680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8133A5">
      <w:pPr>
        <w:ind w:firstLine="400"/>
        <w:jc w:val="both"/>
      </w:pPr>
      <w:r>
        <w:rPr>
          <w:rStyle w:val="s0"/>
        </w:rPr>
        <w:t> </w:t>
      </w:r>
    </w:p>
    <w:p w:rsidR="00000000" w:rsidRDefault="008133A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133A5">
      <w:pPr>
        <w:ind w:firstLine="400"/>
        <w:jc w:val="both"/>
      </w:pPr>
      <w:r>
        <w:rPr>
          <w:rStyle w:val="s0"/>
        </w:rPr>
        <w:t> </w:t>
      </w:r>
    </w:p>
    <w:p w:rsidR="00000000" w:rsidRDefault="008133A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28.08.15 г.</w:t>
      </w:r>
    </w:p>
    <w:p w:rsidR="00000000" w:rsidRDefault="008133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3A5" w:rsidRDefault="008133A5" w:rsidP="008133A5">
      <w:r>
        <w:separator/>
      </w:r>
    </w:p>
  </w:endnote>
  <w:endnote w:type="continuationSeparator" w:id="0">
    <w:p w:rsidR="008133A5" w:rsidRDefault="008133A5" w:rsidP="00813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3A5" w:rsidRDefault="008133A5" w:rsidP="008133A5">
      <w:r>
        <w:separator/>
      </w:r>
    </w:p>
  </w:footnote>
  <w:footnote w:type="continuationSeparator" w:id="0">
    <w:p w:rsidR="008133A5" w:rsidRDefault="008133A5" w:rsidP="00813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 w:rsidP="00813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33A5" w:rsidRPr="008133A5" w:rsidRDefault="008133A5" w:rsidP="008133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04.12.2007 № 1173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33A5" w:rsidRDefault="008133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33A5"/>
    <w:rsid w:val="0081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3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3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3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3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33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33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33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3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707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708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941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1023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04.12.2007 № 1173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2024-07-12T08:01:00Z</dcterms:created>
  <dcterms:modified xsi:type="dcterms:W3CDTF">2024-07-12T08:01:00Z</dcterms:modified>
</cp:coreProperties>
</file>