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5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«Мүлікті жеке меншіктен мемлекеттік меншікке ерікті және өтеусіз беру ережесін бекіту туралы» Қазақстан Республикасы Үкіметінің 2007 жылғы 29 желтоқсандағы № 1371 Қаулысы (2011.28.09. берілген өзгерістер мен толықтыруларымен)</w:t>
      </w:r>
    </w:p>
    <w:p w:rsidR="00000000" w:rsidRDefault="00EC25CB">
      <w:r>
        <w:t> </w:t>
      </w:r>
    </w:p>
    <w:p w:rsidR="00000000" w:rsidRDefault="00EC25CB">
      <w:pPr>
        <w:ind w:firstLine="400"/>
        <w:jc w:val="both"/>
      </w:pPr>
      <w:r>
        <w:rPr>
          <w:rStyle w:val="s0"/>
        </w:rPr>
        <w:t>Жариялануы: «Егемен Қазақстан» 2008 ж. 13 ақпан № 40 (25012)</w:t>
      </w:r>
    </w:p>
    <w:p w:rsidR="00000000" w:rsidRDefault="00EC25CB">
      <w:pPr>
        <w:ind w:firstLine="400"/>
        <w:jc w:val="both"/>
      </w:pPr>
      <w:r>
        <w:rPr>
          <w:rStyle w:val="s0"/>
        </w:rPr>
        <w:t> </w:t>
      </w:r>
    </w:p>
    <w:p w:rsidR="00000000" w:rsidRDefault="00EC25C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C25CB">
      <w:pPr>
        <w:ind w:firstLine="400"/>
        <w:jc w:val="both"/>
      </w:pPr>
      <w:r>
        <w:rPr>
          <w:rStyle w:val="s0"/>
        </w:rPr>
        <w:t> </w:t>
      </w:r>
    </w:p>
    <w:p w:rsidR="00000000" w:rsidRDefault="00EC25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2010.25.02. № 124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EC25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2011.18.07. № 820 </w:t>
      </w:r>
      <w:hyperlink r:id="rId8" w:anchor="sub_id=1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C25C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2011.28.09. № 1103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C25CB">
      <w:pPr>
        <w:ind w:firstLine="400"/>
        <w:jc w:val="both"/>
      </w:pPr>
      <w:r>
        <w:rPr>
          <w:rStyle w:val="s0"/>
        </w:rPr>
        <w:t> </w:t>
      </w:r>
    </w:p>
    <w:p w:rsidR="00000000" w:rsidRDefault="00EC25C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C25CB">
      <w:pPr>
        <w:ind w:firstLine="400"/>
        <w:jc w:val="both"/>
      </w:pPr>
      <w:r>
        <w:rPr>
          <w:rStyle w:val="s0"/>
        </w:rPr>
        <w:t> </w:t>
      </w:r>
    </w:p>
    <w:p w:rsidR="00000000" w:rsidRDefault="00EC25CB">
      <w:pPr>
        <w:ind w:firstLine="400"/>
        <w:jc w:val="both"/>
      </w:pPr>
      <w:r>
        <w:rPr>
          <w:rStyle w:val="s0"/>
        </w:rPr>
        <w:t xml:space="preserve">2010 ж. 25 ақпанға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C25CB">
      <w:pPr>
        <w:ind w:firstLine="400"/>
        <w:jc w:val="both"/>
      </w:pPr>
      <w:r>
        <w:rPr>
          <w:rStyle w:val="s0"/>
        </w:rPr>
        <w:t xml:space="preserve">2011 ж. 18 шілдеге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C25CB">
      <w:pPr>
        <w:ind w:firstLine="400"/>
        <w:jc w:val="both"/>
      </w:pPr>
      <w:r>
        <w:rPr>
          <w:rStyle w:val="s0"/>
        </w:rPr>
        <w:t xml:space="preserve">2011 ж. 28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C25CB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5CB" w:rsidRDefault="00EC25CB" w:rsidP="00EC25CB">
      <w:r>
        <w:separator/>
      </w:r>
    </w:p>
  </w:endnote>
  <w:endnote w:type="continuationSeparator" w:id="0">
    <w:p w:rsidR="00EC25CB" w:rsidRDefault="00EC25CB" w:rsidP="00EC2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5CB" w:rsidRDefault="00EC25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5CB" w:rsidRDefault="00EC25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5CB" w:rsidRDefault="00EC25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5CB" w:rsidRDefault="00EC25CB" w:rsidP="00EC25CB">
      <w:r>
        <w:separator/>
      </w:r>
    </w:p>
  </w:footnote>
  <w:footnote w:type="continuationSeparator" w:id="0">
    <w:p w:rsidR="00EC25CB" w:rsidRDefault="00EC25CB" w:rsidP="00EC25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5CB" w:rsidRDefault="00EC25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5CB" w:rsidRDefault="00EC25CB" w:rsidP="00EC25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25CB" w:rsidRPr="00EC25CB" w:rsidRDefault="00EC25CB" w:rsidP="00EC25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2007.29.12 № 1371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5CB" w:rsidRDefault="00EC25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5CB"/>
    <w:rsid w:val="00EC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C25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5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5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5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C25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5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5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5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900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87383" TargetMode="External"/><Relationship Id="rId12" Type="http://schemas.openxmlformats.org/officeDocument/2006/relationships/hyperlink" Target="http://online.zakon.kz/Document/?doc_id=310803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28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5873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45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943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2007.29.12 № 1371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2024-04-10T03:07:00Z</dcterms:created>
  <dcterms:modified xsi:type="dcterms:W3CDTF">2024-04-10T03:07:00Z</dcterms:modified>
</cp:coreProperties>
</file>