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E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әлеуметтік сақтандыру қорынан төленетін әлеуметтік төлемдердің мөлшерін есептеу (айқындау), тағайындау, қайта есептеу және арттыру қағидаларын бекіту туралы» Қазақстан Республикасы Үкіметінің 2007 жылғы 28 желтоқсандағы № 1307 Қаулысы (2015.26</w:t>
      </w:r>
      <w:r>
        <w:rPr>
          <w:rStyle w:val="s0"/>
          <w:b/>
          <w:bCs/>
        </w:rPr>
        <w:t>.01. берілген өзгерістер мен толықтырулармен) (күші жойылды)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EF1E4A">
      <w:pPr>
        <w:ind w:firstLine="400"/>
        <w:jc w:val="both"/>
      </w:pPr>
      <w:r>
        <w:t> </w:t>
      </w:r>
    </w:p>
    <w:p w:rsidR="00000000" w:rsidRDefault="00EF1E4A">
      <w:pPr>
        <w:ind w:firstLine="400"/>
        <w:jc w:val="both"/>
      </w:pPr>
      <w:r>
        <w:t>Жариялануы: «Егемен Қазақстан» 2008 ж. 4 наурыз № 58-59 (25031); ҚР Президенті мен ҚР Үкіметінің Актілер жинағы, 2007 ж., № 49, 603-құжат</w:t>
      </w:r>
    </w:p>
    <w:p w:rsidR="00000000" w:rsidRDefault="00EF1E4A">
      <w:pPr>
        <w:ind w:firstLine="400"/>
        <w:jc w:val="both"/>
      </w:pPr>
      <w:r>
        <w:t> </w:t>
      </w:r>
    </w:p>
    <w:p w:rsidR="00000000" w:rsidRDefault="00EF1E4A">
      <w:pPr>
        <w:ind w:firstLine="400"/>
        <w:jc w:val="both"/>
      </w:pPr>
      <w:r>
        <w:t>Енгізілген өзгерістер:</w:t>
      </w:r>
    </w:p>
    <w:p w:rsidR="00000000" w:rsidRDefault="00EF1E4A">
      <w:pPr>
        <w:ind w:firstLine="400"/>
        <w:jc w:val="both"/>
      </w:pPr>
      <w:r>
        <w:rPr>
          <w:rStyle w:val="s0"/>
        </w:rP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2009.28.08. № 1272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EF1E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2013.30.05. № 562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EF1E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2014.02.04. № 308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EF1E4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2015.26.01. № 18 </w:t>
      </w:r>
      <w:hyperlink r:id="rId13" w:anchor="sub_id=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EF1E4A">
      <w:pPr>
        <w:ind w:firstLine="400"/>
        <w:jc w:val="both"/>
      </w:pPr>
      <w:r>
        <w:t> </w:t>
      </w:r>
    </w:p>
    <w:p w:rsidR="00000000" w:rsidRDefault="00EF1E4A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Үкіметінің 2015 жылғы 7 тамыздағы № 617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EF1E4A">
      <w:pPr>
        <w:ind w:firstLine="400"/>
        <w:jc w:val="both"/>
      </w:pPr>
      <w: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F1E4A">
      <w:pPr>
        <w:ind w:firstLine="400"/>
        <w:jc w:val="both"/>
      </w:pPr>
      <w:r>
        <w:rPr>
          <w:rStyle w:val="s0"/>
        </w:rP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F1E4A">
      <w:pPr>
        <w:ind w:firstLine="400"/>
        <w:jc w:val="both"/>
      </w:pPr>
      <w:r>
        <w:rPr>
          <w:rStyle w:val="s0"/>
        </w:rPr>
        <w:t xml:space="preserve">2013 ж. 30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F1E4A">
      <w:pPr>
        <w:ind w:firstLine="400"/>
        <w:jc w:val="both"/>
      </w:pPr>
      <w:r>
        <w:t xml:space="preserve">2014 ж. 2 сәуірге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F1E4A">
      <w:pPr>
        <w:ind w:firstLine="400"/>
        <w:jc w:val="both"/>
      </w:pPr>
      <w:r>
        <w:t xml:space="preserve">2015 ж. 26 қаңтарға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EF1E4A">
      <w:pPr>
        <w:ind w:firstLine="400"/>
        <w:jc w:val="both"/>
      </w:pPr>
      <w: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> </w:t>
      </w:r>
    </w:p>
    <w:p w:rsidR="00000000" w:rsidRDefault="00EF1E4A">
      <w:pPr>
        <w:ind w:firstLine="400"/>
        <w:jc w:val="both"/>
      </w:pPr>
      <w:r>
        <w:rPr>
          <w:rStyle w:val="s0"/>
        </w:rPr>
        <w:t> </w:t>
      </w:r>
    </w:p>
    <w:p w:rsidR="00000000" w:rsidRDefault="00EF1E4A"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E4A" w:rsidRDefault="00EF1E4A" w:rsidP="00EF1E4A">
      <w:r>
        <w:separator/>
      </w:r>
    </w:p>
  </w:endnote>
  <w:endnote w:type="continuationSeparator" w:id="0">
    <w:p w:rsidR="00EF1E4A" w:rsidRDefault="00EF1E4A" w:rsidP="00EF1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E4A" w:rsidRDefault="00EF1E4A" w:rsidP="00EF1E4A">
      <w:r>
        <w:separator/>
      </w:r>
    </w:p>
  </w:footnote>
  <w:footnote w:type="continuationSeparator" w:id="0">
    <w:p w:rsidR="00EF1E4A" w:rsidRDefault="00EF1E4A" w:rsidP="00EF1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 w:rsidP="00EF1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E4A" w:rsidRPr="00EF1E4A" w:rsidRDefault="00EF1E4A" w:rsidP="00EF1E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2007.28.12 № 1307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4A" w:rsidRDefault="00EF1E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E4A"/>
    <w:rsid w:val="00EF1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E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E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E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8035" TargetMode="External"/><Relationship Id="rId13" Type="http://schemas.openxmlformats.org/officeDocument/2006/relationships/hyperlink" Target="http://online.zakon.kz/Document/?doc_id=31666852" TargetMode="External"/><Relationship Id="rId18" Type="http://schemas.openxmlformats.org/officeDocument/2006/relationships/hyperlink" Target="http://online.zakon.kz/Document/?doc_id=3166687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68029" TargetMode="External"/><Relationship Id="rId12" Type="http://schemas.openxmlformats.org/officeDocument/2006/relationships/hyperlink" Target="http://online.zakon.kz/Document/?doc_id=31531814" TargetMode="External"/><Relationship Id="rId17" Type="http://schemas.openxmlformats.org/officeDocument/2006/relationships/hyperlink" Target="http://online.zakon.kz/Document/?doc_id=3153184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765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170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6809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176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7750" TargetMode="External"/><Relationship Id="rId14" Type="http://schemas.openxmlformats.org/officeDocument/2006/relationships/hyperlink" Target="http://online.zakon.kz/Document/?doc_id=3647481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1892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2007.28.12 № 1307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2024-07-09T04:04:00Z</dcterms:created>
  <dcterms:modified xsi:type="dcterms:W3CDTF">2024-07-09T04:04:00Z</dcterms:modified>
</cp:coreProperties>
</file>