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67F2">
      <w:pPr>
        <w:ind w:firstLine="400"/>
        <w:jc w:val="both"/>
      </w:pPr>
      <w:bookmarkStart w:id="0" w:name="_GoBack"/>
      <w:bookmarkEnd w:id="0"/>
      <w:r>
        <w:t>Таможенный тариф и Товарная номенклатура внешнеэкономической деятельности Республики Казахстан. Раздел IX. Древесина и изделия из нее; древесный уголь; пробка и изделия из нее; изделия из соломы, альфы или из прочих материалов для плетения; корзиночные и д</w:t>
      </w:r>
      <w:r>
        <w:t>ругие плетеные изделия</w:t>
      </w:r>
    </w:p>
    <w:p w:rsidR="00000000" w:rsidRDefault="00FC67F2">
      <w:pPr>
        <w:ind w:firstLine="400"/>
        <w:jc w:val="both"/>
      </w:pPr>
      <w:r>
        <w:t> </w:t>
      </w:r>
    </w:p>
    <w:p w:rsidR="00000000" w:rsidRDefault="00FC67F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C67F2">
      <w:pPr>
        <w:ind w:firstLine="400"/>
        <w:jc w:val="both"/>
      </w:pPr>
      <w:r>
        <w:rPr>
          <w:rStyle w:val="s0"/>
        </w:rPr>
        <w:t> </w:t>
      </w:r>
    </w:p>
    <w:p w:rsidR="00000000" w:rsidRDefault="00FC67F2">
      <w:pPr>
        <w:ind w:firstLine="400"/>
        <w:jc w:val="both"/>
      </w:pPr>
      <w:hyperlink r:id="rId7" w:anchor="sub_id=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14.04.08 г. № 338 (введено в действие по истечении тридцати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FC67F2">
      <w:pPr>
        <w:ind w:firstLine="400"/>
        <w:jc w:val="both"/>
      </w:pPr>
      <w:r>
        <w:rPr>
          <w:rStyle w:val="s0"/>
        </w:rPr>
        <w:t> </w:t>
      </w:r>
    </w:p>
    <w:p w:rsidR="00000000" w:rsidRDefault="00FC67F2">
      <w:pPr>
        <w:ind w:firstLine="400"/>
        <w:jc w:val="both"/>
      </w:pPr>
      <w:r>
        <w:t>Предыдущие редакции:</w:t>
      </w:r>
    </w:p>
    <w:p w:rsidR="00000000" w:rsidRDefault="00FC67F2">
      <w:pPr>
        <w:ind w:firstLine="400"/>
        <w:jc w:val="both"/>
      </w:pPr>
      <w:r>
        <w:t> </w:t>
      </w:r>
    </w:p>
    <w:p w:rsidR="00000000" w:rsidRDefault="00FC67F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14.04.08 г.</w:t>
      </w:r>
    </w:p>
    <w:p w:rsidR="00000000" w:rsidRDefault="00FC67F2">
      <w:r>
        <w:t> </w:t>
      </w:r>
    </w:p>
    <w:p w:rsidR="00000000" w:rsidRDefault="00FC67F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июня 2010</w:t>
      </w:r>
      <w:r>
        <w:rPr>
          <w:rStyle w:val="s0"/>
        </w:rPr>
        <w:t xml:space="preserve"> года № 520</w:t>
      </w:r>
    </w:p>
    <w:p w:rsidR="00000000" w:rsidRDefault="00FC67F2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67F2" w:rsidRDefault="00FC67F2" w:rsidP="00FC67F2">
      <w:r>
        <w:separator/>
      </w:r>
    </w:p>
  </w:endnote>
  <w:endnote w:type="continuationSeparator" w:id="0">
    <w:p w:rsidR="00FC67F2" w:rsidRDefault="00FC67F2" w:rsidP="00FC67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F2" w:rsidRDefault="00FC67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F2" w:rsidRDefault="00FC67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F2" w:rsidRDefault="00FC67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67F2" w:rsidRDefault="00FC67F2" w:rsidP="00FC67F2">
      <w:r>
        <w:separator/>
      </w:r>
    </w:p>
  </w:footnote>
  <w:footnote w:type="continuationSeparator" w:id="0">
    <w:p w:rsidR="00FC67F2" w:rsidRDefault="00FC67F2" w:rsidP="00FC67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F2" w:rsidRDefault="00FC67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F2" w:rsidRDefault="00FC67F2" w:rsidP="00FC67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67F2" w:rsidRPr="00FC67F2" w:rsidRDefault="00FC67F2" w:rsidP="00FC67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ТАМОЖЕННЫЙ ТАРИФ И ТН ВЭД РК. РАЗДЕЛ IX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F2" w:rsidRDefault="00FC67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67F2"/>
    <w:rsid w:val="00FC6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C67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67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67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67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C67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67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67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67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415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415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7597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283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837</Characters>
  <Application>Microsoft Office Word</Application>
  <DocSecurity>0</DocSecurity>
  <Lines>6</Lines>
  <Paragraphs>1</Paragraphs>
  <ScaleCrop>false</ScaleCrop>
  <Company>SPecialiST RePack</Company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ТАМОЖЕННЫЙ ТАРИФ И ТН ВЭД РК. РАЗДЕЛ IX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2023-12-25T06:57:00Z</dcterms:created>
  <dcterms:modified xsi:type="dcterms:W3CDTF">2023-12-25T06:57:00Z</dcterms:modified>
</cp:coreProperties>
</file>