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CC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(с изменениями и дополнениями по состоянию на 14.05.2018 г.) (утратило силу)</w:t>
      </w:r>
    </w:p>
    <w:p w:rsidR="00000000" w:rsidRDefault="003E2CC8">
      <w:pPr>
        <w:pStyle w:val="pj"/>
      </w:pPr>
      <w:r>
        <w:t> </w:t>
      </w:r>
    </w:p>
    <w:p w:rsidR="00000000" w:rsidRDefault="003E2CC8">
      <w:pPr>
        <w:pStyle w:val="pj"/>
      </w:pPr>
      <w:r>
        <w:rPr>
          <w:rStyle w:val="s0"/>
        </w:rPr>
        <w:t>Опубликовано: «Казахстанская правда» от 8 марта 2008 г. № 54-55 (25501-25502); 12 марта 2008 г. № 56-57 (25503-25504);13 марта 2008 г. № 58 (25505); САПП Республики Казахстан, 2008 г., № 5, ст. 57 (номенклатура не приводится)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r>
        <w:rPr>
          <w:rStyle w:val="s0"/>
        </w:rPr>
        <w:t>Утратило силу в соответствии</w:t>
      </w:r>
      <w:r>
        <w:rPr>
          <w:rStyle w:val="s0"/>
        </w:rPr>
        <w:t xml:space="preserve">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июля 2023 года № 592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r>
        <w:rPr>
          <w:rStyle w:val="s0"/>
        </w:rPr>
        <w:t>Внесены изменения: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15.04.11 г. № 418 (введено в действие по истечении двадцати одного календарного дня после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17.10.12 г. № 1320 (введено в действие по истечении двадцати одного календарного дня после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18.06.13 г. № 618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20.12.13 г. № 1372 (введено в действие по истечении десяти календарных дней со дня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09.12.14 г. № 1283 (ведены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28.12.15 г. № 1083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CC8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14.05.18 г. № 266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r>
        <w:rPr>
          <w:rStyle w:val="s0"/>
        </w:rPr>
        <w:t>Предыдущие редакции: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15.04.11 г.</w:t>
      </w:r>
    </w:p>
    <w:p w:rsidR="00000000" w:rsidRDefault="003E2CC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17.10.12 г.</w:t>
      </w:r>
    </w:p>
    <w:p w:rsidR="00000000" w:rsidRDefault="003E2CC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18.06.13 г.</w:t>
      </w:r>
    </w:p>
    <w:p w:rsidR="00000000" w:rsidRDefault="003E2CC8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20.12.13 г.</w:t>
      </w:r>
    </w:p>
    <w:p w:rsidR="00000000" w:rsidRDefault="003E2CC8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09.12.14 г.</w:t>
      </w:r>
    </w:p>
    <w:p w:rsidR="00000000" w:rsidRDefault="003E2CC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28.12.15 г.</w:t>
      </w:r>
    </w:p>
    <w:p w:rsidR="00000000" w:rsidRDefault="003E2CC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14.05.18 г.</w:t>
      </w:r>
    </w:p>
    <w:p w:rsidR="00000000" w:rsidRDefault="003E2CC8">
      <w:pPr>
        <w:pStyle w:val="pj"/>
      </w:pPr>
      <w:r>
        <w:rPr>
          <w:rStyle w:val="s0"/>
        </w:rPr>
        <w:t> </w:t>
      </w:r>
    </w:p>
    <w:p w:rsidR="00000000" w:rsidRDefault="003E2CC8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CC8" w:rsidRDefault="003E2CC8" w:rsidP="003E2CC8">
      <w:r>
        <w:separator/>
      </w:r>
    </w:p>
  </w:endnote>
  <w:endnote w:type="continuationSeparator" w:id="0">
    <w:p w:rsidR="003E2CC8" w:rsidRDefault="003E2CC8" w:rsidP="003E2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CC8" w:rsidRDefault="003E2CC8" w:rsidP="003E2CC8">
      <w:r>
        <w:separator/>
      </w:r>
    </w:p>
  </w:footnote>
  <w:footnote w:type="continuationSeparator" w:id="0">
    <w:p w:rsidR="003E2CC8" w:rsidRDefault="003E2CC8" w:rsidP="003E2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 w:rsidP="003E2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CC8" w:rsidRPr="003E2CC8" w:rsidRDefault="003E2CC8" w:rsidP="003E2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(с изменениями и дополнениями по состоянию на 14.05.2018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CC8" w:rsidRDefault="003E2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CC8"/>
    <w:rsid w:val="003E2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C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C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8317" TargetMode="External"/><Relationship Id="rId18" Type="http://schemas.openxmlformats.org/officeDocument/2006/relationships/hyperlink" Target="http://online.zakon.kz/Document/?doc_id=39710239" TargetMode="External"/><Relationship Id="rId26" Type="http://schemas.openxmlformats.org/officeDocument/2006/relationships/hyperlink" Target="http://online.zakon.kz/Document/?doc_id=3164516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87459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3850762" TargetMode="External"/><Relationship Id="rId12" Type="http://schemas.openxmlformats.org/officeDocument/2006/relationships/hyperlink" Target="http://online.zakon.kz/Document/?doc_id=31408519" TargetMode="External"/><Relationship Id="rId17" Type="http://schemas.openxmlformats.org/officeDocument/2006/relationships/hyperlink" Target="http://online.zakon.kz/Document/?doc_id=31645549" TargetMode="External"/><Relationship Id="rId25" Type="http://schemas.openxmlformats.org/officeDocument/2006/relationships/hyperlink" Target="http://online.zakon.kz/Document/?doc_id=3148620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3783" TargetMode="External"/><Relationship Id="rId20" Type="http://schemas.openxmlformats.org/officeDocument/2006/relationships/hyperlink" Target="http://online.zakon.kz/Document/?doc_id=3370857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6653" TargetMode="External"/><Relationship Id="rId24" Type="http://schemas.openxmlformats.org/officeDocument/2006/relationships/hyperlink" Target="http://online.zakon.kz/Document/?doc_id=3140862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0196" TargetMode="External"/><Relationship Id="rId23" Type="http://schemas.openxmlformats.org/officeDocument/2006/relationships/hyperlink" Target="http://online.zakon.kz/Document/?doc_id=31316813" TargetMode="External"/><Relationship Id="rId28" Type="http://schemas.openxmlformats.org/officeDocument/2006/relationships/hyperlink" Target="http://online.zakon.kz/Document/?doc_id=3653165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278519" TargetMode="External"/><Relationship Id="rId19" Type="http://schemas.openxmlformats.org/officeDocument/2006/relationships/hyperlink" Target="http://online.zakon.kz/Document/?doc_id=3248149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055783" TargetMode="External"/><Relationship Id="rId14" Type="http://schemas.openxmlformats.org/officeDocument/2006/relationships/hyperlink" Target="http://online.zakon.kz/Document/?doc_id=31486157" TargetMode="External"/><Relationship Id="rId22" Type="http://schemas.openxmlformats.org/officeDocument/2006/relationships/hyperlink" Target="http://online.zakon.kz/Document/?doc_id=31053215" TargetMode="External"/><Relationship Id="rId27" Type="http://schemas.openxmlformats.org/officeDocument/2006/relationships/hyperlink" Target="http://online.zakon.kz/Document/?doc_id=3728890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9711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3353</Characters>
  <Application>Microsoft Office Word</Application>
  <DocSecurity>0</DocSecurity>
  <Lines>27</Lines>
  <Paragraphs>7</Paragraphs>
  <ScaleCrop>false</ScaleCrop>
  <Company/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февраля 2008 года № 104 «Об утверждении номенклатуры (списка) продукции, подлежащей экспортному контролю» (с изменениями и дополнениями по состоянию на 14.05.2018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2023-11-17T12:09:00Z</dcterms:created>
  <dcterms:modified xsi:type="dcterms:W3CDTF">2023-11-17T12:09:00Z</dcterms:modified>
</cp:coreProperties>
</file>