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E15B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827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E15BD">
            <w:pPr>
              <w:pStyle w:val="pc"/>
            </w:pPr>
            <w:r>
              <w:rPr>
                <w:rStyle w:val="s1"/>
                <w:sz w:val="28"/>
                <w:szCs w:val="28"/>
              </w:rPr>
              <w:t>Карин Ерлан Тынымбайулы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E15B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E15BD">
            <w:pPr>
              <w:rPr>
                <w:rFonts w:eastAsia="Times New Roman"/>
              </w:rPr>
            </w:pP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E15B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Государственный советник Республики Казахстан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E15B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26.05.1976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E15B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Чимкентская область; Сайрамский район; с. Аксу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E15B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Карина Зульфия Дидахметовна (</w:t>
            </w:r>
            <w:r>
              <w:t>10.11.1975)</w:t>
            </w:r>
            <w:r>
              <w:rPr>
                <w:rStyle w:val="s0"/>
              </w:rPr>
              <w:t>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дочери - Айжан (2001 г.р.), Амина (2002 г.р.), </w:t>
            </w:r>
            <w:r>
              <w:t>Зере (2010 г.р.), Сафия (2016 г.р.), Мариям (2016 г.р</w:t>
            </w:r>
            <w:r>
              <w:t>.)</w:t>
            </w:r>
            <w:r>
              <w:rPr>
                <w:rStyle w:val="s0"/>
              </w:rPr>
              <w:t>; сын - Бекназар (2005 г.р.)</w:t>
            </w:r>
          </w:p>
        </w:tc>
      </w:tr>
      <w:tr w:rsidR="00000000">
        <w:trPr>
          <w:trHeight w:val="173"/>
        </w:trPr>
        <w:tc>
          <w:tcPr>
            <w:tcW w:w="0" w:type="auto"/>
            <w:vMerge/>
            <w:vAlign w:val="center"/>
            <w:hideMark/>
          </w:tcPr>
          <w:p w:rsidR="00000000" w:rsidRDefault="001E15B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E15BD">
            <w:pPr>
              <w:pStyle w:val="p"/>
              <w:spacing w:line="173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rPr>
          <w:trHeight w:val="258"/>
        </w:trPr>
        <w:tc>
          <w:tcPr>
            <w:tcW w:w="0" w:type="auto"/>
            <w:vMerge/>
            <w:vAlign w:val="center"/>
            <w:hideMark/>
          </w:tcPr>
          <w:p w:rsidR="00000000" w:rsidRDefault="001E15B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E15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Актюбинский университет им. X. Жубанова (1996)</w:t>
            </w:r>
          </w:p>
          <w:p w:rsidR="00000000" w:rsidRDefault="001E15BD">
            <w:pPr>
              <w:pStyle w:val="p"/>
            </w:pPr>
            <w:r>
              <w:rPr>
                <w:rStyle w:val="s0"/>
                <w:i/>
                <w:iCs/>
              </w:rPr>
              <w:t>Учитель истории и географии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1E15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Аспирантура Казахского государственного университета им. аль-Фараби (1999);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политических наук, тема диссертации: «Внутриполитические аспекты национальной безопасности Казах</w:t>
            </w:r>
            <w:r>
              <w:rPr>
                <w:rStyle w:val="s0"/>
              </w:rPr>
              <w:t>стана» (1999, на казахском языке);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Приглашённый профессор в Американском университете в Вашингтоне (США) (2013-2014)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профессор Шанхайского университета международных исследований (2018)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E15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Учитель истории и географии средней </w:t>
            </w:r>
            <w:r>
              <w:rPr>
                <w:rStyle w:val="s0"/>
              </w:rPr>
              <w:t>школы № 33 города Актюбинск (1996);</w:t>
            </w:r>
          </w:p>
          <w:p w:rsidR="00000000" w:rsidRDefault="001E15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Преподаватель </w:t>
            </w:r>
            <w:r>
              <w:t>кафедры политологии</w:t>
            </w:r>
            <w:r>
              <w:rPr>
                <w:rStyle w:val="s0"/>
              </w:rPr>
              <w:t xml:space="preserve"> Актюбинского университета, главный редактор газеты «Актюбинский университет», политический обозреватель газеты «Диапазон», политический обозреватель газеты «Время по...» (1997-1998);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научный с</w:t>
            </w:r>
            <w:r>
              <w:t>отрудник Центра политических исследований Института развития Казахстана, проректор Алматинского филиала Московского социального университета, заместитель директора Института России и Китая</w:t>
            </w:r>
            <w:r>
              <w:rPr>
                <w:rStyle w:val="s0"/>
              </w:rPr>
              <w:t xml:space="preserve"> (1998-2000);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«Центрально-Азиатского аг</w:t>
            </w:r>
            <w:r>
              <w:rPr>
                <w:rStyle w:val="s0"/>
              </w:rPr>
              <w:t>ентства политических исследований» (ЦААПИ) (07.2000-2003);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Fonts w:ascii="Times" w:hAnsi="Times" w:cs="Times"/>
              </w:rPr>
              <w:t>Генеральный директор Международного Института Современной Политики (МИСП),</w:t>
            </w:r>
            <w:r>
              <w:t xml:space="preserve"> Директор Центра антитеррористических программ, руководитель экспертной группы по Кыргызстану (2003-2006);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Советник аки</w:t>
            </w:r>
            <w:r>
              <w:t>ма Мангистауской области по политическим вопросам (2006-14.02.2008);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Заведующий Отделом внутренней политики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(14.02.2008-06.11.2008);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Секретар</w:t>
            </w:r>
            <w:r>
              <w:t>ь Народно-демократической партии «Нур Отан» по стратегическому развитию (11.2008-08.2013);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Казахстанского института стратегических исследований (</w:t>
            </w:r>
            <w:hyperlink r:id="rId9" w:history="1">
              <w:r>
                <w:rPr>
                  <w:rStyle w:val="a4"/>
                </w:rPr>
                <w:t>10.2014</w:t>
              </w:r>
            </w:hyperlink>
            <w:r>
              <w:rPr>
                <w:rStyle w:val="s0"/>
              </w:rPr>
              <w:t>-02.2017);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АО «РТРК «Қазақстан» (</w:t>
            </w:r>
            <w:hyperlink r:id="rId10" w:history="1">
              <w:r>
                <w:rPr>
                  <w:rStyle w:val="a4"/>
                </w:rPr>
                <w:t>09.02.2017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Советник Президента Республики Казахстан (</w:t>
            </w:r>
            <w:hyperlink r:id="rId11" w:history="1">
              <w:r>
                <w:rPr>
                  <w:rStyle w:val="a4"/>
                </w:rPr>
                <w:t>05.04.2019</w:t>
              </w:r>
            </w:hyperlink>
            <w:r>
              <w:rPr>
                <w:rStyle w:val="s0"/>
              </w:rPr>
              <w:t>-07.20</w:t>
            </w:r>
            <w:r>
              <w:rPr>
                <w:rStyle w:val="s0"/>
              </w:rPr>
              <w:t>20);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Помощник Президента Республики Казахстан (</w:t>
            </w:r>
            <w:hyperlink r:id="rId12" w:history="1">
              <w:r>
                <w:rPr>
                  <w:rStyle w:val="a4"/>
                </w:rPr>
                <w:t>30.07.2020</w:t>
              </w:r>
            </w:hyperlink>
            <w:r>
              <w:rPr>
                <w:rStyle w:val="s0"/>
              </w:rPr>
              <w:t>-05.01.2022);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Государственный секретарь Республики Казахстан (</w:t>
            </w:r>
            <w:hyperlink r:id="rId13" w:history="1">
              <w:r>
                <w:rPr>
                  <w:rStyle w:val="a4"/>
                </w:rPr>
                <w:t>05.</w:t>
              </w:r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-14.06.2022);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rPr>
                <w:rStyle w:val="s0"/>
              </w:rPr>
              <w:t xml:space="preserve">Государственный советник Республики Казахстан (с </w:t>
            </w:r>
            <w:hyperlink r:id="rId14" w:history="1">
              <w:r>
                <w:rPr>
                  <w:rStyle w:val="a4"/>
                </w:rPr>
                <w:t>14.06.2022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Внештатный советник премьер-министра Республики Казахстан (2002-2003)</w:t>
            </w:r>
            <w:r>
              <w:rPr>
                <w:rStyle w:val="s0"/>
              </w:rPr>
              <w:t>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</w:t>
            </w:r>
            <w:r>
              <w:rPr>
                <w:rStyle w:val="s0"/>
              </w:rPr>
              <w:t>а директоров АО «Национальная компания «СПК «Батыс» (11.2009);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Президент Республиканской федерации джиу-джитсу, член Исполкома Азиатской федерации каратэ-до (АKF);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Национальной комиссии по реализации программы модернизации общественного сознания п</w:t>
            </w:r>
            <w:r>
              <w:rPr>
                <w:rStyle w:val="s0"/>
              </w:rPr>
              <w:t xml:space="preserve">ри Президенте Республики Казахстан (с </w:t>
            </w:r>
            <w:hyperlink r:id="rId15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Казахстанского Совета по международным отношениям (</w:t>
            </w:r>
            <w:hyperlink r:id="rId16" w:history="1">
              <w:r>
                <w:rPr>
                  <w:rStyle w:val="a4"/>
                </w:rPr>
                <w:t>05.2017</w:t>
              </w:r>
            </w:hyperlink>
            <w:r>
              <w:rPr>
                <w:rStyle w:val="s0"/>
              </w:rPr>
              <w:t>),</w:t>
            </w:r>
            <w:r>
              <w:rPr>
                <w:rStyle w:val="s0"/>
              </w:rPr>
              <w:t xml:space="preserve"> </w:t>
            </w:r>
            <w:r>
              <w:t>совета правления Казахстанской ассоциации политических наук</w:t>
            </w:r>
            <w:r>
              <w:rPr>
                <w:rStyle w:val="s0"/>
              </w:rPr>
              <w:t>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Секретарь Национального совета общественного доверия при Президенте Республики Казахстан (</w:t>
            </w:r>
            <w:hyperlink r:id="rId17" w:history="1">
              <w:r>
                <w:rPr>
                  <w:rStyle w:val="a4"/>
                </w:rPr>
                <w:t>17.07.2019</w:t>
              </w:r>
            </w:hyperlink>
            <w:r>
              <w:rPr>
                <w:rStyle w:val="s0"/>
              </w:rPr>
              <w:t>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Председате</w:t>
            </w:r>
            <w:r>
              <w:t xml:space="preserve">ля Национального курултая Республики Казахстан (с </w:t>
            </w:r>
            <w:hyperlink r:id="rId18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rPr>
          <w:trHeight w:val="126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политсовета, первый заместитель председателя партии «Асар» (10.2003-07.2004)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НДП «Нур Отан»;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a6"/>
                <w:b w:val="0"/>
                <w:bCs w:val="0"/>
              </w:rPr>
              <w:t>Член Политического совета партии «Нур Отан» (</w:t>
            </w:r>
            <w:hyperlink r:id="rId19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a6"/>
                <w:b w:val="0"/>
                <w:bCs w:val="0"/>
              </w:rPr>
              <w:t>)</w:t>
            </w:r>
          </w:p>
        </w:tc>
      </w:tr>
      <w:tr w:rsidR="00000000">
        <w:trPr>
          <w:trHeight w:val="25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Ордена: «Құрмет» (2010), «Достық» II степе</w:t>
            </w:r>
            <w:r>
              <w:t>ни (2019), «Барыс» II степени (2022), «Дўстлик» (Республика Узбекистан, 2024);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 Медали: «Қазақстан Республикасының Прокуратурасына 25 жыл», юбилейная медаль 20 лет Вооружённых сил Республики Казахстан» (2012), медаль Комитета национальной безопасности РК </w:t>
            </w:r>
            <w:r>
              <w:t>«За вклад в обеспечение национальной безопасности» (2019);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 Благодарность Президента РК (2020, 2021), Почетная грамота Президента РК (2021);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 Нагрудный знак АДГС «Үздік мемлекеттік қызметші» (2022)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1E15B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Автор кни</w:t>
            </w:r>
            <w:r>
              <w:t>г: «Солдаты Халифата: мифы и реальность» (2014), «Между ИГИЛ и Аль-Каидой: Центральноазиатские боевики в сирийской войне» (2017), в соавторстве с Джейкобом Зенном, «Successor or Succession?» Transferring power in Kazakhstan» (2014), Балбалтас. От Орхона до</w:t>
            </w:r>
            <w:r>
              <w:t xml:space="preserve"> Каспия» (2013) , «Сводный каталог картографических материалов по истории Казахстана XVII - начало XX вв.» (2023), в соавторстве с Галиной Ксенжик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5BD">
            <w:pPr>
              <w:pStyle w:val="p"/>
            </w:pPr>
            <w:r>
              <w:t> </w:t>
            </w:r>
          </w:p>
        </w:tc>
      </w:tr>
    </w:tbl>
    <w:p w:rsidR="00000000" w:rsidRDefault="001E15BD">
      <w:pPr>
        <w:pStyle w:val="p"/>
      </w:pPr>
      <w:r>
        <w:t> </w:t>
      </w:r>
    </w:p>
    <w:p w:rsidR="00000000" w:rsidRDefault="001E15BD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5BD" w:rsidRDefault="001E15BD" w:rsidP="001E15BD">
      <w:r>
        <w:separator/>
      </w:r>
    </w:p>
  </w:endnote>
  <w:endnote w:type="continuationSeparator" w:id="0">
    <w:p w:rsidR="001E15BD" w:rsidRDefault="001E15BD" w:rsidP="001E1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5BD" w:rsidRDefault="001E15B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5BD" w:rsidRDefault="001E15B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5BD" w:rsidRDefault="001E15B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5BD" w:rsidRDefault="001E15BD" w:rsidP="001E15BD">
      <w:r>
        <w:separator/>
      </w:r>
    </w:p>
  </w:footnote>
  <w:footnote w:type="continuationSeparator" w:id="0">
    <w:p w:rsidR="001E15BD" w:rsidRDefault="001E15BD" w:rsidP="001E1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5BD" w:rsidRDefault="001E15BD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5BD" w:rsidRDefault="001E15BD" w:rsidP="001E15B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15BD" w:rsidRPr="001E15BD" w:rsidRDefault="001E15BD" w:rsidP="001E15B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Карин Ерлан Тынымбайулы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5BD" w:rsidRDefault="001E15BD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15BD"/>
    <w:rsid w:val="001E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1E15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15BD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1E15B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E15BD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E15B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E15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1E15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15BD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1E15B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E15BD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E15B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E15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423" TargetMode="External"/><Relationship Id="rId13" Type="http://schemas.openxmlformats.org/officeDocument/2006/relationships/hyperlink" Target="http://online.zakon.kz/Document/?doc_id=35209203" TargetMode="External"/><Relationship Id="rId18" Type="http://schemas.openxmlformats.org/officeDocument/2006/relationships/hyperlink" Target="http://online.zakon.kz/Document/?doc_id=3709872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http://192.168.0.93/api/DocumentObject/GetImageAsync?ImageId=43682723" TargetMode="External"/><Relationship Id="rId12" Type="http://schemas.openxmlformats.org/officeDocument/2006/relationships/hyperlink" Target="http://online.zakon.kz/Document/?doc_id=37552368" TargetMode="External"/><Relationship Id="rId17" Type="http://schemas.openxmlformats.org/officeDocument/2006/relationships/hyperlink" Target="http://online.zakon.kz/Document/?doc_id=3639658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9554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1992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2103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174910" TargetMode="External"/><Relationship Id="rId19" Type="http://schemas.openxmlformats.org/officeDocument/2006/relationships/hyperlink" Target="http://online.zakon.kz/Document/?doc_id=375942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182" TargetMode="External"/><Relationship Id="rId14" Type="http://schemas.openxmlformats.org/officeDocument/2006/relationships/hyperlink" Target="http://online.zakon.kz/Document/?doc_id=3585629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799</Words>
  <Characters>4556</Characters>
  <Application>Microsoft Office Word</Application>
  <DocSecurity>0</DocSecurity>
  <Lines>37</Lines>
  <Paragraphs>10</Paragraphs>
  <ScaleCrop>false</ScaleCrop>
  <Company/>
  <LinksUpToDate>false</LinksUpToDate>
  <CharactersWithSpaces>5345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2025-05-26T15:07:00Z</dcterms:created>
  <dcterms:modified xsi:type="dcterms:W3CDTF">2025-05-26T15:07:00Z</dcterms:modified>
</cp:coreProperties>
</file>