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75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«Заңды тұлғалардың түсті және қара металл сынықтары мен қалдықтарын жинауы (дайындауы), сақтауы, қайта өңдеуі және өткізуі жөніндегі қызметке қойылатын біліктілік талаптарын бекіту туралы» Қазақстан Республикасы Үкіметінің 2008 жылғы 31 қаңтардағы № 80 Қау</w:t>
      </w:r>
      <w:r>
        <w:rPr>
          <w:rStyle w:val="s0"/>
          <w:b/>
          <w:bCs/>
        </w:rPr>
        <w:t>лысы (2012.30.07. берілген өзгерістер мен толықтыруларымен) (күші жойылды)</w:t>
      </w:r>
    </w:p>
    <w:p w:rsidR="00000000" w:rsidRDefault="005D75B9">
      <w:r>
        <w:t> </w:t>
      </w:r>
    </w:p>
    <w:p w:rsidR="00000000" w:rsidRDefault="005D75B9">
      <w:r>
        <w:t> </w:t>
      </w:r>
    </w:p>
    <w:p w:rsidR="00000000" w:rsidRDefault="005D75B9">
      <w:pPr>
        <w:ind w:firstLine="400"/>
        <w:jc w:val="both"/>
      </w:pPr>
      <w:r>
        <w:rPr>
          <w:rStyle w:val="s0"/>
        </w:rPr>
        <w:t>Жариялануы: «Егемен Қазақстан» 2008 ж. 26 ақпан № 49-50 (25022); Жариялануы: ҚР Президенті мен ҚР Үкіметінің Актілер жинағы, 2008 ж., № 3, 41-құжат</w:t>
      </w:r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p w:rsidR="00000000" w:rsidRDefault="005D75B9">
      <w:pPr>
        <w:ind w:firstLine="400"/>
        <w:jc w:val="both"/>
      </w:pPr>
      <w:r>
        <w:t>Енгізілген өзгерістер:</w:t>
      </w:r>
    </w:p>
    <w:p w:rsidR="00000000" w:rsidRDefault="005D75B9">
      <w:pPr>
        <w:ind w:firstLine="400"/>
        <w:jc w:val="both"/>
      </w:pPr>
      <w:r>
        <w:t> </w:t>
      </w:r>
    </w:p>
    <w:p w:rsidR="00000000" w:rsidRDefault="005D75B9">
      <w:pPr>
        <w:ind w:firstLine="400"/>
        <w:jc w:val="both"/>
      </w:pP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2008.06.05. № 426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(алғаш рет ресми </w:t>
      </w:r>
      <w:hyperlink r:id="rId8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жиырма бір күнтізбелік күн өткен соң қолданысқа</w:t>
      </w:r>
      <w:r>
        <w:rPr>
          <w:rStyle w:val="s0"/>
        </w:rPr>
        <w:t xml:space="preserve"> енді)</w:t>
      </w:r>
    </w:p>
    <w:p w:rsidR="00000000" w:rsidRDefault="005D75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</w:t>
      </w:r>
      <w:r>
        <w:rPr>
          <w:rStyle w:val="s0"/>
        </w:rPr>
        <w:t xml:space="preserve"> енгізілді)</w:t>
      </w:r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p w:rsidR="00000000" w:rsidRDefault="005D75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29 желтоқсандағы № 1796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p w:rsidR="00000000" w:rsidRDefault="005D75B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p w:rsidR="00000000" w:rsidRDefault="005D75B9">
      <w:pPr>
        <w:ind w:firstLine="400"/>
        <w:jc w:val="both"/>
      </w:pPr>
      <w:r>
        <w:rPr>
          <w:rStyle w:val="s0"/>
        </w:rPr>
        <w:t xml:space="preserve">2008 ж. 6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D75B9">
      <w:pPr>
        <w:ind w:firstLine="400"/>
        <w:jc w:val="both"/>
      </w:pPr>
      <w:r>
        <w:rPr>
          <w:rStyle w:val="s0"/>
        </w:rPr>
        <w:t xml:space="preserve">2012 ж. 30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D75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5B9" w:rsidRDefault="005D75B9" w:rsidP="005D75B9">
      <w:r>
        <w:separator/>
      </w:r>
    </w:p>
  </w:endnote>
  <w:endnote w:type="continuationSeparator" w:id="0">
    <w:p w:rsidR="005D75B9" w:rsidRDefault="005D75B9" w:rsidP="005D7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5B9" w:rsidRDefault="005D75B9" w:rsidP="005D75B9">
      <w:r>
        <w:separator/>
      </w:r>
    </w:p>
  </w:footnote>
  <w:footnote w:type="continuationSeparator" w:id="0">
    <w:p w:rsidR="005D75B9" w:rsidRDefault="005D75B9" w:rsidP="005D75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 w:rsidP="005D75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75B9" w:rsidRPr="005D75B9" w:rsidRDefault="005D75B9" w:rsidP="005D75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2008.31.01 № 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5B9" w:rsidRDefault="005D75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75B9"/>
    <w:rsid w:val="005D7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5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5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5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5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5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5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5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5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1919" TargetMode="External"/><Relationship Id="rId13" Type="http://schemas.openxmlformats.org/officeDocument/2006/relationships/hyperlink" Target="http://online.zakon.kz/Document/?doc_id=312778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81910" TargetMode="External"/><Relationship Id="rId12" Type="http://schemas.openxmlformats.org/officeDocument/2006/relationships/hyperlink" Target="http://online.zakon.kz/Document/?doc_id=301819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42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428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46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1314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2008.31.01 № 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2024-03-24T14:17:00Z</dcterms:created>
  <dcterms:modified xsi:type="dcterms:W3CDTF">2024-03-24T14:17:00Z</dcterms:modified>
</cp:coreProperties>
</file>