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3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марта 2008 года № 230 «Об утверждении Технического регламента «Требования к безопасности молока и молочной продукции» (с изменениями и дополнениями по состоянию на 23.07.2013 г.) (утратило силу)</w:t>
      </w:r>
    </w:p>
    <w:p w:rsidR="00000000" w:rsidRDefault="00146324">
      <w:pPr>
        <w:ind w:firstLine="400"/>
        <w:jc w:val="both"/>
      </w:pPr>
      <w:r>
        <w:rPr>
          <w:rStyle w:val="s0"/>
        </w:rPr>
        <w:t> </w:t>
      </w:r>
    </w:p>
    <w:p w:rsidR="00000000" w:rsidRDefault="00146324">
      <w:pPr>
        <w:ind w:firstLine="400"/>
        <w:jc w:val="both"/>
      </w:pPr>
      <w:r>
        <w:rPr>
          <w:rStyle w:val="s0"/>
        </w:rPr>
        <w:t>Опубликовано: «Казахстанская правда» от 7 мая 2008 г. № 96 (25543); «Официальная газета» от 17 мая 2008 г. № 20 (386); САПП Республики Казахстан, 2008 г., № 14, ст.124</w:t>
      </w:r>
    </w:p>
    <w:p w:rsidR="00000000" w:rsidRDefault="00146324">
      <w:pPr>
        <w:ind w:firstLine="400"/>
        <w:jc w:val="both"/>
      </w:pPr>
      <w:r>
        <w:rPr>
          <w:rStyle w:val="s0"/>
        </w:rPr>
        <w:t> </w:t>
      </w:r>
    </w:p>
    <w:p w:rsidR="00000000" w:rsidRDefault="00146324">
      <w:pPr>
        <w:ind w:firstLine="400"/>
        <w:jc w:val="both"/>
      </w:pPr>
      <w:r>
        <w:t>Внесены изменения:</w:t>
      </w:r>
    </w:p>
    <w:p w:rsidR="00000000" w:rsidRDefault="00146324">
      <w:pPr>
        <w:ind w:firstLine="400"/>
        <w:jc w:val="both"/>
      </w:pPr>
      <w:r>
        <w:t> </w:t>
      </w:r>
    </w:p>
    <w:p w:rsidR="00000000" w:rsidRDefault="0014632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20.03.09 г. № 371 (введено в действие по истечении двух месяцев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14632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25.01.10 г. № 21 (введено в действие по истечении шести месяцев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32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15.11.10 г. № 1201 (введено в действие по истечении двенадцати месяцев со дня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324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28.04.11 г. № 451 (введены в действие по истечении шести месяцев со дня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324">
      <w:pPr>
        <w:ind w:firstLine="400"/>
        <w:jc w:val="both"/>
      </w:pPr>
      <w:hyperlink r:id="rId15" w:anchor="sub_id=1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23.07.13 г. № 735.</w:t>
      </w:r>
    </w:p>
    <w:p w:rsidR="00000000" w:rsidRDefault="00146324">
      <w:pPr>
        <w:ind w:firstLine="400"/>
        <w:jc w:val="both"/>
      </w:pPr>
      <w:r>
        <w:rPr>
          <w:rStyle w:val="s0"/>
        </w:rPr>
        <w:t> </w:t>
      </w:r>
    </w:p>
    <w:p w:rsidR="00000000" w:rsidRDefault="0014632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2017 года № 29</w:t>
      </w:r>
    </w:p>
    <w:p w:rsidR="00000000" w:rsidRDefault="00146324">
      <w:pPr>
        <w:ind w:firstLine="400"/>
        <w:jc w:val="both"/>
      </w:pPr>
      <w:r>
        <w:t> </w:t>
      </w:r>
    </w:p>
    <w:p w:rsidR="00000000" w:rsidRDefault="00146324">
      <w:pPr>
        <w:ind w:firstLine="400"/>
        <w:jc w:val="both"/>
      </w:pPr>
      <w:r>
        <w:t>Предыдущие редакции:</w:t>
      </w:r>
    </w:p>
    <w:p w:rsidR="00000000" w:rsidRDefault="00146324">
      <w:pPr>
        <w:ind w:firstLine="400"/>
        <w:jc w:val="both"/>
      </w:pPr>
      <w:r>
        <w:t> </w:t>
      </w:r>
    </w:p>
    <w:p w:rsidR="00000000" w:rsidRDefault="0014632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20.03.09 г.</w:t>
      </w:r>
    </w:p>
    <w:p w:rsidR="00000000" w:rsidRDefault="0014632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25.01.10 г.</w:t>
      </w:r>
    </w:p>
    <w:p w:rsidR="00000000" w:rsidRDefault="0014632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15.11.10 г. № 1201 (введено в действи</w:t>
      </w:r>
      <w:r>
        <w:rPr>
          <w:rStyle w:val="s0"/>
        </w:rPr>
        <w:t>е по истечении двенадцати месяцев со дня первого официального опубликования)</w:t>
      </w:r>
    </w:p>
    <w:p w:rsidR="00000000" w:rsidRDefault="0014632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28.04.11 г. </w:t>
      </w:r>
      <w:r>
        <w:t>(</w:t>
      </w:r>
      <w:r>
        <w:rPr>
          <w:rStyle w:val="s0"/>
        </w:rPr>
        <w:t xml:space="preserve">введены в действие по истечении шести месяцев со дня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t>)</w:t>
      </w:r>
    </w:p>
    <w:p w:rsidR="00000000" w:rsidRDefault="0014632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23.07.13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324" w:rsidRDefault="00146324" w:rsidP="00146324">
      <w:r>
        <w:separator/>
      </w:r>
    </w:p>
  </w:endnote>
  <w:endnote w:type="continuationSeparator" w:id="0">
    <w:p w:rsidR="00146324" w:rsidRDefault="00146324" w:rsidP="00146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324" w:rsidRDefault="00146324" w:rsidP="00146324">
      <w:r>
        <w:separator/>
      </w:r>
    </w:p>
  </w:footnote>
  <w:footnote w:type="continuationSeparator" w:id="0">
    <w:p w:rsidR="00146324" w:rsidRDefault="00146324" w:rsidP="00146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 w:rsidP="001463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6324" w:rsidRPr="00146324" w:rsidRDefault="00146324" w:rsidP="001463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марта 2008 года № 230 «Об утверждении Технического регламента «Требования к безопасности молока и молочной продукции» (с изменениями и дополнениями по состоянию на 23.07.2013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24" w:rsidRDefault="001463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324"/>
    <w:rsid w:val="0014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6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63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6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63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6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63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6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63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6464" TargetMode="External"/><Relationship Id="rId13" Type="http://schemas.openxmlformats.org/officeDocument/2006/relationships/hyperlink" Target="http://online.zakon.kz/Document/?doc_id=30986153" TargetMode="External"/><Relationship Id="rId18" Type="http://schemas.openxmlformats.org/officeDocument/2006/relationships/hyperlink" Target="http://online.zakon.kz/Document/?doc_id=3081555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link_id=1002055863" TargetMode="External"/><Relationship Id="rId7" Type="http://schemas.openxmlformats.org/officeDocument/2006/relationships/hyperlink" Target="http://online.zakon.kz/Document/?doc_id=30396448" TargetMode="External"/><Relationship Id="rId12" Type="http://schemas.openxmlformats.org/officeDocument/2006/relationships/hyperlink" Target="http://online.zakon.kz/Document/?doc_id=30854110" TargetMode="External"/><Relationship Id="rId17" Type="http://schemas.openxmlformats.org/officeDocument/2006/relationships/hyperlink" Target="http://online.zakon.kz/Document/?doc_id=3039669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79028" TargetMode="External"/><Relationship Id="rId20" Type="http://schemas.openxmlformats.org/officeDocument/2006/relationships/hyperlink" Target="http://online.zakon.kz/Document/?doc_id=311352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5410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40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link_id=1001356515" TargetMode="External"/><Relationship Id="rId19" Type="http://schemas.openxmlformats.org/officeDocument/2006/relationships/hyperlink" Target="http://online.zakon.kz/Document/?doc_id=311068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7872" TargetMode="External"/><Relationship Id="rId14" Type="http://schemas.openxmlformats.org/officeDocument/2006/relationships/hyperlink" Target="http://online.zakon.kz/Document/?link_id=1002055863" TargetMode="External"/><Relationship Id="rId22" Type="http://schemas.openxmlformats.org/officeDocument/2006/relationships/hyperlink" Target="http://online.zakon.kz/Document/?doc_id=3142476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2552</Characters>
  <Application>Microsoft Office Word</Application>
  <DocSecurity>0</DocSecurity>
  <Lines>21</Lines>
  <Paragraphs>5</Paragraphs>
  <ScaleCrop>false</ScaleCrop>
  <Company/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марта 2008 года № 230 «Об утверждении Технического регламента «Требования к безопасности молока и молочной продукции» (с изменениями и дополнениями по состоянию на 23.07.2013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2023-10-01T22:13:00Z</dcterms:created>
  <dcterms:modified xsi:type="dcterms:W3CDTF">2023-10-01T22:13:00Z</dcterms:modified>
</cp:coreProperties>
</file>