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1DB8">
      <w:pPr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Үкіметінің 2007 жылғы 20 наурыздағы № 225 қаулысына өзгеріс пен толықтырулар енгізу туралы және Қазақстан Республикасы Үкіметінің резервінен қаражат бөлу туралы Қазақстан Республикасы Үкіметінің 2008 жылғы 14 наурыздағы № 249 Қаулысы</w:t>
      </w:r>
    </w:p>
    <w:p w:rsidR="00000000" w:rsidRDefault="00F71DB8">
      <w:pPr>
        <w:ind w:firstLine="400"/>
        <w:jc w:val="both"/>
      </w:pPr>
      <w:r>
        <w:t> </w:t>
      </w:r>
    </w:p>
    <w:p w:rsidR="00000000" w:rsidRDefault="00F71DB8">
      <w:pPr>
        <w:ind w:firstLine="400"/>
        <w:jc w:val="both"/>
      </w:pPr>
      <w:r>
        <w:t>Енгізілген өзгерістер:</w:t>
      </w:r>
    </w:p>
    <w:p w:rsidR="00000000" w:rsidRDefault="00F71DB8">
      <w:pPr>
        <w:ind w:firstLine="400"/>
        <w:jc w:val="both"/>
      </w:pPr>
      <w:r>
        <w:t> </w:t>
      </w:r>
    </w:p>
    <w:p w:rsidR="00000000" w:rsidRDefault="00F71D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 20.05. № 478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F71D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2008.26.06. № 623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F71D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2008.17.07. № 695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F71D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2008.22.10. № 977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F71D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2008.25.11 № 1084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F71D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2009.26.02 № 220 </w:t>
      </w:r>
      <w:hyperlink r:id="rId12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>   (2009 жылғы 1 қаңтардан бастап қолданысқа енгізіледі)</w:t>
      </w:r>
    </w:p>
    <w:p w:rsidR="00000000" w:rsidRDefault="00F71DB8">
      <w:pPr>
        <w:ind w:firstLine="400"/>
        <w:jc w:val="both"/>
      </w:pPr>
      <w:r>
        <w:rPr>
          <w:rStyle w:val="s0"/>
        </w:rPr>
        <w:t> </w:t>
      </w:r>
    </w:p>
    <w:p w:rsidR="00000000" w:rsidRDefault="00F71DB8">
      <w:pPr>
        <w:ind w:firstLine="400"/>
        <w:jc w:val="both"/>
      </w:pPr>
      <w:r>
        <w:t> </w:t>
      </w:r>
    </w:p>
    <w:p w:rsidR="00000000" w:rsidRDefault="00F71DB8">
      <w:pPr>
        <w:ind w:firstLine="400"/>
        <w:jc w:val="both"/>
      </w:pPr>
      <w:r>
        <w:t>Бұрын</w:t>
      </w:r>
      <w:r>
        <w:t>ғы</w:t>
      </w:r>
      <w:r>
        <w:t xml:space="preserve"> редакциялар:</w:t>
      </w:r>
    </w:p>
    <w:p w:rsidR="00000000" w:rsidRDefault="00F71DB8">
      <w:pPr>
        <w:ind w:firstLine="400"/>
        <w:jc w:val="both"/>
      </w:pPr>
      <w:r>
        <w:t> </w:t>
      </w:r>
    </w:p>
    <w:p w:rsidR="00000000" w:rsidRDefault="00F71DB8">
      <w:pPr>
        <w:ind w:firstLine="400"/>
        <w:jc w:val="both"/>
      </w:pPr>
      <w:r>
        <w:t xml:space="preserve">2008 ж. 20 мамырға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F71DB8">
      <w:pPr>
        <w:ind w:firstLine="400"/>
        <w:jc w:val="both"/>
      </w:pPr>
      <w:r>
        <w:t xml:space="preserve">2008 ж. 26 маусымға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F71DB8">
      <w:pPr>
        <w:ind w:firstLine="400"/>
        <w:jc w:val="both"/>
      </w:pPr>
      <w:r>
        <w:t>2008 ж. 17 шілд</w:t>
      </w:r>
      <w:r>
        <w:t xml:space="preserve">еге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F71DB8">
      <w:pPr>
        <w:ind w:firstLine="400"/>
        <w:jc w:val="both"/>
      </w:pPr>
      <w:r>
        <w:t xml:space="preserve">2008 ж. 22 қазанға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F71DB8">
      <w:pPr>
        <w:ind w:firstLine="400"/>
        <w:jc w:val="both"/>
      </w:pPr>
      <w:r>
        <w:t xml:space="preserve">2008 ж. 25 қарашаға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F71DB8">
      <w:pPr>
        <w:ind w:firstLine="400"/>
        <w:jc w:val="both"/>
      </w:pPr>
      <w:r>
        <w:t xml:space="preserve">2009 ж. 26 ақпанға дейін қолданылған </w:t>
      </w:r>
      <w:hyperlink r:id="rId18" w:history="1">
        <w:r>
          <w:rPr>
            <w:rStyle w:val="a3"/>
          </w:rPr>
          <w:t>редакция</w:t>
        </w:r>
      </w:hyperlink>
      <w:r>
        <w:t> </w:t>
      </w:r>
    </w:p>
    <w:p w:rsidR="00000000" w:rsidRDefault="00F71DB8">
      <w:pPr>
        <w:ind w:firstLine="400"/>
        <w:jc w:val="both"/>
      </w:pPr>
      <w:r>
        <w:t> </w:t>
      </w:r>
    </w:p>
    <w:p w:rsidR="00000000" w:rsidRDefault="00F71DB8">
      <w:pPr>
        <w:ind w:firstLine="400"/>
        <w:jc w:val="both"/>
      </w:pPr>
      <w:r>
        <w:t> </w:t>
      </w:r>
    </w:p>
    <w:p w:rsidR="00000000" w:rsidRDefault="00F71DB8">
      <w:pPr>
        <w:ind w:firstLine="400"/>
        <w:jc w:val="both"/>
      </w:pPr>
      <w:r>
        <w:t> </w:t>
      </w:r>
    </w:p>
    <w:p w:rsidR="00000000" w:rsidRDefault="00F71DB8">
      <w:pPr>
        <w:ind w:firstLine="400"/>
        <w:jc w:val="both"/>
      </w:pPr>
      <w:r>
        <w:t> </w:t>
      </w:r>
    </w:p>
    <w:p w:rsidR="00000000" w:rsidRDefault="00F71DB8">
      <w:pPr>
        <w:ind w:firstLine="400"/>
        <w:jc w:val="both"/>
      </w:pPr>
      <w:r>
        <w:t> </w:t>
      </w:r>
    </w:p>
    <w:p w:rsidR="00000000" w:rsidRDefault="00F71DB8">
      <w:pPr>
        <w:ind w:firstLine="400"/>
        <w:jc w:val="both"/>
      </w:pPr>
      <w:r>
        <w:t> </w:t>
      </w:r>
    </w:p>
    <w:p w:rsidR="00000000" w:rsidRDefault="00F71DB8">
      <w:pPr>
        <w:ind w:firstLine="400"/>
        <w:jc w:val="both"/>
      </w:pPr>
      <w:r>
        <w:t> </w:t>
      </w:r>
    </w:p>
    <w:p w:rsidR="00000000" w:rsidRDefault="00F71DB8">
      <w:pPr>
        <w:ind w:firstLine="400"/>
        <w:jc w:val="both"/>
      </w:pPr>
      <w:r>
        <w:t> </w:t>
      </w:r>
    </w:p>
    <w:p w:rsidR="00000000" w:rsidRDefault="00F71DB8">
      <w:pPr>
        <w:ind w:firstLine="400"/>
        <w:jc w:val="both"/>
      </w:pPr>
      <w:r>
        <w:t> </w:t>
      </w:r>
    </w:p>
    <w:p w:rsidR="00000000" w:rsidRDefault="00F71DB8">
      <w:pPr>
        <w:ind w:firstLine="400"/>
        <w:jc w:val="both"/>
      </w:pPr>
      <w:r>
        <w:t> </w:t>
      </w:r>
    </w:p>
    <w:p w:rsidR="00000000" w:rsidRDefault="00F71DB8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1DB8" w:rsidRDefault="00F71DB8" w:rsidP="00F71DB8">
      <w:r>
        <w:separator/>
      </w:r>
    </w:p>
  </w:endnote>
  <w:endnote w:type="continuationSeparator" w:id="0">
    <w:p w:rsidR="00F71DB8" w:rsidRDefault="00F71DB8" w:rsidP="00F71D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DB8" w:rsidRDefault="00F71D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DB8" w:rsidRDefault="00F71D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DB8" w:rsidRDefault="00F71D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1DB8" w:rsidRDefault="00F71DB8" w:rsidP="00F71DB8">
      <w:r>
        <w:separator/>
      </w:r>
    </w:p>
  </w:footnote>
  <w:footnote w:type="continuationSeparator" w:id="0">
    <w:p w:rsidR="00F71DB8" w:rsidRDefault="00F71DB8" w:rsidP="00F71D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DB8" w:rsidRDefault="00F71D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DB8" w:rsidRDefault="00F71DB8" w:rsidP="00F71D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1DB8" w:rsidRPr="00F71DB8" w:rsidRDefault="00F71DB8" w:rsidP="00F71D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 ЖЫЛҒЫ 14 НАУРЫЗДАҒЫ № 249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1DB8" w:rsidRDefault="00F71D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1DB8"/>
    <w:rsid w:val="00F71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1D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1D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1D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1D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1D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1D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1D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1D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92806" TargetMode="External"/><Relationship Id="rId13" Type="http://schemas.openxmlformats.org/officeDocument/2006/relationships/hyperlink" Target="http://online.zakon.kz/Document/?doc_id=30183016" TargetMode="External"/><Relationship Id="rId18" Type="http://schemas.openxmlformats.org/officeDocument/2006/relationships/hyperlink" Target="http://online.zakon.kz/Document/?doc_id=3039809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183006" TargetMode="External"/><Relationship Id="rId12" Type="http://schemas.openxmlformats.org/officeDocument/2006/relationships/hyperlink" Target="http://online.zakon.kz/Document/?doc_id=30389117" TargetMode="External"/><Relationship Id="rId17" Type="http://schemas.openxmlformats.org/officeDocument/2006/relationships/hyperlink" Target="http://online.zakon.kz/Document/?doc_id=30364528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5532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4526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9550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355319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5501" TargetMode="External"/><Relationship Id="rId14" Type="http://schemas.openxmlformats.org/officeDocument/2006/relationships/hyperlink" Target="http://online.zakon.kz/Document/?doc_id=30192812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1599</Characters>
  <Application>Microsoft Office Word</Application>
  <DocSecurity>0</DocSecurity>
  <Lines>13</Lines>
  <Paragraphs>3</Paragraphs>
  <ScaleCrop>false</ScaleCrop>
  <Company/>
  <LinksUpToDate>false</LinksUpToDate>
  <CharactersWithSpaces>1719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 ЖЫЛҒЫ 14 НАУРЫЗДАҒЫ № 249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2023-09-25T04:32:00Z</dcterms:created>
  <dcterms:modified xsi:type="dcterms:W3CDTF">2023-09-25T04:32:00Z</dcterms:modified>
</cp:coreProperties>
</file>