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57A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11 маусымдағы № 483 қаулысына өзгеріс пен толыктырулар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20 наурыздағы № 274 Қаулысы</w:t>
      </w:r>
    </w:p>
    <w:p w:rsidR="00000000" w:rsidRDefault="006E57A3">
      <w:pPr>
        <w:ind w:firstLine="400"/>
        <w:jc w:val="both"/>
      </w:pPr>
      <w:r>
        <w:rPr>
          <w:rStyle w:val="s0"/>
        </w:rPr>
        <w:t> </w:t>
      </w:r>
    </w:p>
    <w:p w:rsidR="00000000" w:rsidRDefault="006E57A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28 тамыздағы № 683 </w:t>
      </w:r>
      <w:hyperlink r:id="rId7" w:anchor="sub_id=20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6E57A3">
      <w:pPr>
        <w:ind w:firstLine="400"/>
        <w:jc w:val="both"/>
      </w:pPr>
      <w:r>
        <w:t> </w:t>
      </w:r>
    </w:p>
    <w:p w:rsidR="00000000" w:rsidRDefault="006E57A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E57A3">
      <w:pPr>
        <w:ind w:firstLine="400"/>
        <w:jc w:val="both"/>
      </w:pPr>
      <w:r>
        <w:rPr>
          <w:rStyle w:val="s0"/>
        </w:rPr>
        <w:t xml:space="preserve">1. «Республикалық мемлекеттік меншіктің кейбір мәселелері туралы» Қазақстан Республикасы Үкіметінің </w:t>
      </w:r>
      <w:r>
        <w:rPr>
          <w:rStyle w:val="s0"/>
        </w:rPr>
        <w:t xml:space="preserve">2007 жылғы 11 маусымдағы № 483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2007 ж., № 19, 214-құжат) мынадай өзгеріс пен толықтырулар енгізілсін:</w:t>
      </w:r>
    </w:p>
    <w:p w:rsidR="00000000" w:rsidRDefault="006E57A3">
      <w:pPr>
        <w:ind w:firstLine="400"/>
        <w:jc w:val="both"/>
      </w:pPr>
      <w:r>
        <w:rPr>
          <w:rStyle w:val="s0"/>
        </w:rPr>
        <w:t>1) 1-тармақтың 4) тармақшасы алынып тасталсы</w:t>
      </w:r>
      <w:r>
        <w:rPr>
          <w:rStyle w:val="s0"/>
        </w:rPr>
        <w:t>н;</w:t>
      </w:r>
    </w:p>
    <w:p w:rsidR="00000000" w:rsidRDefault="006E57A3">
      <w:pPr>
        <w:ind w:firstLine="400"/>
        <w:jc w:val="both"/>
      </w:pPr>
      <w:r>
        <w:rPr>
          <w:rStyle w:val="s0"/>
        </w:rPr>
        <w:t>2) көрсетілген қаулымен бекітілген жалпымемлекеттік міндеттерді орындау үшін қажетті мемлекет қатысатын акционерлік қоғамдардың (жауапкершілігі шектеулі серіктестіктердің) тізбесі мынадай мазмұндағы бөліммен толықтырылсын:</w:t>
      </w:r>
    </w:p>
    <w:p w:rsidR="00000000" w:rsidRDefault="006E57A3">
      <w:pPr>
        <w:ind w:firstLine="400"/>
        <w:jc w:val="both"/>
      </w:pPr>
      <w:r>
        <w:rPr>
          <w:rStyle w:val="s0"/>
        </w:rPr>
        <w:t>«Қазақстан Республикасы Ауыл ш</w:t>
      </w:r>
      <w:r>
        <w:rPr>
          <w:rStyle w:val="s0"/>
        </w:rPr>
        <w:t>аруашылығы министрлігі</w:t>
      </w:r>
    </w:p>
    <w:p w:rsidR="00000000" w:rsidRDefault="006E57A3">
      <w:pPr>
        <w:ind w:firstLine="400"/>
        <w:jc w:val="both"/>
      </w:pPr>
      <w:r>
        <w:rPr>
          <w:rStyle w:val="s0"/>
        </w:rPr>
        <w:t>51. «Қазагрэкс» акционерлік қоғамы 100%»;</w:t>
      </w:r>
    </w:p>
    <w:p w:rsidR="00000000" w:rsidRDefault="006E57A3">
      <w:pPr>
        <w:ind w:firstLine="400"/>
        <w:jc w:val="both"/>
      </w:pPr>
      <w:r>
        <w:rPr>
          <w:rStyle w:val="s0"/>
        </w:rPr>
        <w:t>3) көрсетілген қаулымен бекітілген акцияларының мемлекеттік пакеттері (қатысу үлестері) бәсекелі ортаға берілуі тиіс акционерлік қоғамдардың (жауапкершілігі шектеулі серіктестіктердің) тізбес</w:t>
      </w:r>
      <w:r>
        <w:rPr>
          <w:rStyle w:val="s0"/>
        </w:rPr>
        <w:t>інде:</w:t>
      </w:r>
    </w:p>
    <w:p w:rsidR="00000000" w:rsidRDefault="006E57A3">
      <w:pPr>
        <w:ind w:firstLine="400"/>
        <w:jc w:val="both"/>
      </w:pPr>
      <w:r>
        <w:rPr>
          <w:rStyle w:val="s0"/>
        </w:rPr>
        <w:t>«Қазақстан Республикасы Ауыл шаруашылығы министрлігі» деген бөлім мынадай мазмұндағы 20-1, 20-2-жолдармен толықтырылсын:</w:t>
      </w:r>
    </w:p>
    <w:p w:rsidR="00000000" w:rsidRDefault="006E57A3">
      <w:pPr>
        <w:ind w:firstLine="400"/>
        <w:jc w:val="both"/>
      </w:pPr>
      <w:r>
        <w:rPr>
          <w:rStyle w:val="s0"/>
        </w:rPr>
        <w:t>«20-1. «Тың машина сынау станциясы» жауапкершілігі шектеулі серіктестігі 100%;</w:t>
      </w:r>
    </w:p>
    <w:p w:rsidR="00000000" w:rsidRDefault="006E57A3">
      <w:pPr>
        <w:ind w:firstLine="400"/>
        <w:jc w:val="both"/>
      </w:pPr>
      <w:r>
        <w:rPr>
          <w:rStyle w:val="s0"/>
        </w:rPr>
        <w:t>20-2. «Сынаушы» жауапкершілігі шектеулі серіктесті</w:t>
      </w:r>
      <w:r>
        <w:rPr>
          <w:rStyle w:val="s0"/>
        </w:rPr>
        <w:t>гі 51%».</w:t>
      </w:r>
    </w:p>
    <w:p w:rsidR="00000000" w:rsidRDefault="006E57A3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6E57A3">
      <w:pPr>
        <w:ind w:firstLine="400"/>
        <w:jc w:val="both"/>
      </w:pPr>
      <w:r>
        <w:rPr>
          <w:rStyle w:val="s0"/>
        </w:rPr>
        <w:t> </w:t>
      </w:r>
    </w:p>
    <w:p w:rsidR="00000000" w:rsidRDefault="006E57A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57A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E57A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57A3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6E57A3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E57A3">
      <w:pPr>
        <w:ind w:firstLine="400"/>
        <w:jc w:val="both"/>
      </w:pPr>
      <w:r>
        <w:rPr>
          <w:rStyle w:val="s0"/>
        </w:rPr>
        <w:t> </w:t>
      </w:r>
    </w:p>
    <w:p w:rsidR="00000000" w:rsidRDefault="006E57A3">
      <w:pPr>
        <w:ind w:firstLine="400"/>
        <w:jc w:val="both"/>
      </w:pPr>
      <w:r>
        <w:rPr>
          <w:rStyle w:val="s0"/>
        </w:rPr>
        <w:t> </w:t>
      </w:r>
    </w:p>
    <w:p w:rsidR="00000000" w:rsidRDefault="006E57A3">
      <w:pPr>
        <w:ind w:firstLine="400"/>
        <w:jc w:val="both"/>
      </w:pPr>
      <w:r>
        <w:rPr>
          <w:rStyle w:val="s0"/>
        </w:rPr>
        <w:t> </w:t>
      </w:r>
    </w:p>
    <w:p w:rsidR="00000000" w:rsidRDefault="006E57A3">
      <w:pPr>
        <w:ind w:firstLine="400"/>
        <w:jc w:val="both"/>
      </w:pPr>
      <w:r>
        <w:rPr>
          <w:rStyle w:val="s0"/>
        </w:rPr>
        <w:t> </w:t>
      </w:r>
    </w:p>
    <w:p w:rsidR="00000000" w:rsidRDefault="006E57A3">
      <w:pPr>
        <w:ind w:firstLine="400"/>
        <w:jc w:val="both"/>
      </w:pPr>
      <w:r>
        <w:rPr>
          <w:rStyle w:val="s0"/>
        </w:rPr>
        <w:t> </w:t>
      </w:r>
    </w:p>
    <w:p w:rsidR="00000000" w:rsidRDefault="006E57A3">
      <w:pPr>
        <w:ind w:firstLine="400"/>
        <w:jc w:val="both"/>
      </w:pPr>
      <w:r>
        <w:rPr>
          <w:rStyle w:val="s0"/>
        </w:rPr>
        <w:t> </w:t>
      </w:r>
    </w:p>
    <w:p w:rsidR="00000000" w:rsidRDefault="006E57A3">
      <w:pPr>
        <w:ind w:firstLine="400"/>
        <w:jc w:val="both"/>
      </w:pPr>
      <w:r>
        <w:rPr>
          <w:rStyle w:val="s0"/>
        </w:rPr>
        <w:t> </w:t>
      </w:r>
    </w:p>
    <w:p w:rsidR="00000000" w:rsidRDefault="006E57A3">
      <w:pPr>
        <w:ind w:firstLine="400"/>
        <w:jc w:val="both"/>
      </w:pPr>
      <w:r>
        <w:rPr>
          <w:rStyle w:val="s0"/>
        </w:rPr>
        <w:t> </w:t>
      </w:r>
    </w:p>
    <w:p w:rsidR="00000000" w:rsidRDefault="006E57A3">
      <w:pPr>
        <w:ind w:firstLine="400"/>
        <w:jc w:val="both"/>
      </w:pPr>
      <w:r>
        <w:rPr>
          <w:rStyle w:val="s0"/>
        </w:rPr>
        <w:t> </w:t>
      </w:r>
    </w:p>
    <w:p w:rsidR="00000000" w:rsidRDefault="006E57A3">
      <w:pPr>
        <w:ind w:firstLine="400"/>
        <w:jc w:val="both"/>
      </w:pPr>
      <w:r>
        <w:rPr>
          <w:rStyle w:val="s0"/>
        </w:rPr>
        <w:t> </w:t>
      </w:r>
    </w:p>
    <w:p w:rsidR="00000000" w:rsidRDefault="006E57A3">
      <w:pPr>
        <w:ind w:firstLine="400"/>
        <w:jc w:val="both"/>
      </w:pPr>
      <w:r>
        <w:rPr>
          <w:rStyle w:val="s0"/>
        </w:rPr>
        <w:t> </w:t>
      </w:r>
    </w:p>
    <w:p w:rsidR="00000000" w:rsidRDefault="006E57A3">
      <w:pPr>
        <w:ind w:firstLine="400"/>
        <w:jc w:val="both"/>
      </w:pPr>
      <w:r>
        <w:rPr>
          <w:rStyle w:val="s0"/>
        </w:rPr>
        <w:t> </w:t>
      </w:r>
    </w:p>
    <w:p w:rsidR="00000000" w:rsidRDefault="006E57A3">
      <w:pPr>
        <w:ind w:firstLine="400"/>
        <w:jc w:val="both"/>
      </w:pPr>
      <w:r>
        <w:rPr>
          <w:rStyle w:val="s0"/>
        </w:rPr>
        <w:t> </w:t>
      </w:r>
    </w:p>
    <w:p w:rsidR="00000000" w:rsidRDefault="006E57A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57A3" w:rsidRDefault="006E57A3" w:rsidP="006E57A3">
      <w:r>
        <w:separator/>
      </w:r>
    </w:p>
  </w:endnote>
  <w:endnote w:type="continuationSeparator" w:id="0">
    <w:p w:rsidR="006E57A3" w:rsidRDefault="006E57A3" w:rsidP="006E57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7A3" w:rsidRDefault="006E57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7A3" w:rsidRDefault="006E57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7A3" w:rsidRDefault="006E57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57A3" w:rsidRDefault="006E57A3" w:rsidP="006E57A3">
      <w:r>
        <w:separator/>
      </w:r>
    </w:p>
  </w:footnote>
  <w:footnote w:type="continuationSeparator" w:id="0">
    <w:p w:rsidR="006E57A3" w:rsidRDefault="006E57A3" w:rsidP="006E57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7A3" w:rsidRDefault="006E57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7A3" w:rsidRDefault="006E57A3" w:rsidP="006E57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57A3" w:rsidRDefault="006E57A3" w:rsidP="006E57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11 маусымдағы № 483 қаулысына өзгеріс пен толыктырулар енгізу туралы» Қазақстан Республикасы Үкіметінің 2008 жылғы 20 наурыздағы № 274 Қаулысы (күші жойылды)</w:t>
    </w:r>
  </w:p>
  <w:p w:rsidR="006E57A3" w:rsidRPr="006E57A3" w:rsidRDefault="006E57A3" w:rsidP="006E57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28.08.2015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7A3" w:rsidRDefault="006E57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57A3"/>
    <w:rsid w:val="006E5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57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57A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57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57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57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57A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57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57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810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112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1507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11 маусымдағы № 483 қаулысына өзгеріс пен толыктырулар енгізу туралы» Қазақстан Республикасы Үкіметінің 2008 жылғы 20 наурыздағы № 274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2024-02-19T16:30:00Z</dcterms:created>
  <dcterms:modified xsi:type="dcterms:W3CDTF">2024-02-19T16:30:00Z</dcterms:modified>
</cp:coreProperties>
</file>